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F26" w:rsidRPr="003A473F" w:rsidRDefault="00FE4C17" w:rsidP="005773FD">
      <w:pPr>
        <w:jc w:val="center"/>
        <w:rPr>
          <w:b/>
          <w:noProof/>
          <w:sz w:val="32"/>
          <w:szCs w:val="32"/>
        </w:rPr>
      </w:pPr>
      <w:r>
        <w:rPr>
          <w:b/>
          <w:noProof/>
          <w:sz w:val="32"/>
          <w:szCs w:val="32"/>
          <w:lang w:val="es-NI" w:eastAsia="es-NI"/>
        </w:rPr>
        <mc:AlternateContent>
          <mc:Choice Requires="wps">
            <w:drawing>
              <wp:anchor distT="0" distB="0" distL="114300" distR="114300" simplePos="0" relativeHeight="251659264" behindDoc="0" locked="0" layoutInCell="1" allowOverlap="1" wp14:anchorId="41576069" wp14:editId="501A7C47">
                <wp:simplePos x="0" y="0"/>
                <wp:positionH relativeFrom="column">
                  <wp:posOffset>-14393</wp:posOffset>
                </wp:positionH>
                <wp:positionV relativeFrom="paragraph">
                  <wp:posOffset>191770</wp:posOffset>
                </wp:positionV>
                <wp:extent cx="5993976" cy="7010400"/>
                <wp:effectExtent l="0" t="0" r="26035" b="19050"/>
                <wp:wrapNone/>
                <wp:docPr id="1" name="1 Rectángulo"/>
                <wp:cNvGraphicFramePr/>
                <a:graphic xmlns:a="http://schemas.openxmlformats.org/drawingml/2006/main">
                  <a:graphicData uri="http://schemas.microsoft.com/office/word/2010/wordprocessingShape">
                    <wps:wsp>
                      <wps:cNvSpPr/>
                      <wps:spPr>
                        <a:xfrm>
                          <a:off x="0" y="0"/>
                          <a:ext cx="5993976" cy="7010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AB797" id="1 Rectángulo" o:spid="_x0000_s1026" style="position:absolute;margin-left:-1.15pt;margin-top:15.1pt;width:471.95pt;height:5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" filled="f" strokecolor="black [3213]" strokeweight="2pt"/>
            </w:pict>
          </mc:Fallback>
        </mc:AlternateContent>
      </w:r>
    </w:p>
    <w:p w:rsidR="00CD1F8B" w:rsidRDefault="00AF6155" w:rsidP="005773FD">
      <w:pPr>
        <w:jc w:val="center"/>
        <w:rPr>
          <w:b/>
          <w:noProof/>
          <w:sz w:val="32"/>
          <w:szCs w:val="32"/>
        </w:rPr>
      </w:pPr>
      <w:r>
        <w:rPr>
          <w:b/>
          <w:noProof/>
          <w:sz w:val="32"/>
          <w:szCs w:val="32"/>
        </w:rPr>
        <w:t>INFORME</w:t>
      </w:r>
      <w:r w:rsidR="0030698E">
        <w:rPr>
          <w:b/>
          <w:noProof/>
          <w:sz w:val="32"/>
          <w:szCs w:val="32"/>
        </w:rPr>
        <w:t xml:space="preserve"> FINAL</w:t>
      </w:r>
      <w:r w:rsidR="003F659F">
        <w:rPr>
          <w:b/>
          <w:noProof/>
          <w:sz w:val="32"/>
          <w:szCs w:val="32"/>
        </w:rPr>
        <w:t>:</w:t>
      </w:r>
    </w:p>
    <w:p w:rsidR="00CD1F8B" w:rsidRDefault="00CD1F8B" w:rsidP="005773FD">
      <w:pPr>
        <w:jc w:val="center"/>
        <w:rPr>
          <w:b/>
          <w:noProof/>
          <w:sz w:val="32"/>
          <w:szCs w:val="32"/>
        </w:rPr>
      </w:pPr>
    </w:p>
    <w:p w:rsidR="00AF6155" w:rsidRPr="00F3652A" w:rsidRDefault="00CD1F8B" w:rsidP="00AF6155">
      <w:pPr>
        <w:jc w:val="center"/>
        <w:rPr>
          <w:b/>
          <w:color w:val="000000"/>
          <w:sz w:val="22"/>
          <w:szCs w:val="22"/>
          <w:lang w:val="es-CR"/>
        </w:rPr>
      </w:pPr>
      <w:r w:rsidRPr="008D250D">
        <w:rPr>
          <w:b/>
          <w:bCs/>
          <w:i/>
          <w:sz w:val="28"/>
          <w:szCs w:val="28"/>
          <w:lang w:val="es-CR"/>
        </w:rPr>
        <w:t>“</w:t>
      </w:r>
      <w:r w:rsidR="00AF6155" w:rsidRPr="00F3652A">
        <w:rPr>
          <w:b/>
          <w:color w:val="000000"/>
          <w:sz w:val="22"/>
          <w:szCs w:val="22"/>
          <w:lang w:val="es-CR"/>
        </w:rPr>
        <w:t>“</w:t>
      </w:r>
      <w:r w:rsidR="00AF6155">
        <w:rPr>
          <w:b/>
          <w:color w:val="000000"/>
          <w:sz w:val="22"/>
          <w:szCs w:val="22"/>
          <w:lang w:val="es-CR"/>
        </w:rPr>
        <w:t>APOYO AL PROCESO DE PARTICIPACION INDIGENA</w:t>
      </w:r>
      <w:r w:rsidR="00AF6155" w:rsidRPr="00F3652A">
        <w:rPr>
          <w:b/>
          <w:color w:val="000000"/>
          <w:sz w:val="22"/>
          <w:szCs w:val="22"/>
          <w:lang w:val="es-CR"/>
        </w:rPr>
        <w:t>”</w:t>
      </w:r>
    </w:p>
    <w:p w:rsidR="00AF6155" w:rsidRDefault="00AF6155" w:rsidP="005773FD">
      <w:pPr>
        <w:jc w:val="center"/>
        <w:rPr>
          <w:b/>
          <w:i/>
          <w:noProof/>
          <w:sz w:val="28"/>
          <w:szCs w:val="28"/>
          <w:lang w:val="es-CR"/>
        </w:rPr>
      </w:pPr>
    </w:p>
    <w:p w:rsidR="00CD1F8B" w:rsidRPr="008D250D" w:rsidRDefault="00CD1F8B" w:rsidP="005773FD">
      <w:pPr>
        <w:jc w:val="center"/>
        <w:rPr>
          <w:b/>
          <w:i/>
          <w:noProof/>
          <w:sz w:val="28"/>
          <w:szCs w:val="28"/>
          <w:lang w:val="es-CR"/>
        </w:rPr>
      </w:pPr>
      <w:r w:rsidRPr="008D250D">
        <w:rPr>
          <w:b/>
          <w:i/>
          <w:noProof/>
          <w:sz w:val="28"/>
          <w:szCs w:val="28"/>
          <w:lang w:val="es-CR"/>
        </w:rPr>
        <w:t>Para la implementacion del</w:t>
      </w:r>
    </w:p>
    <w:p w:rsidR="00CD1F8B" w:rsidRPr="008D250D" w:rsidRDefault="00CD1F8B" w:rsidP="00CD1F8B">
      <w:pPr>
        <w:tabs>
          <w:tab w:val="clear" w:pos="426"/>
        </w:tabs>
        <w:autoSpaceDE w:val="0"/>
        <w:autoSpaceDN w:val="0"/>
        <w:adjustRightInd w:val="0"/>
        <w:spacing w:line="240" w:lineRule="auto"/>
        <w:contextualSpacing w:val="0"/>
        <w:jc w:val="left"/>
        <w:rPr>
          <w:rFonts w:eastAsiaTheme="minorHAnsi"/>
          <w:i/>
          <w:color w:val="000000"/>
          <w:sz w:val="28"/>
          <w:szCs w:val="28"/>
          <w:lang w:val="es-MX" w:eastAsia="en-US"/>
        </w:rPr>
      </w:pPr>
    </w:p>
    <w:p w:rsidR="00E53F26" w:rsidRPr="008D250D" w:rsidRDefault="00CD1F8B" w:rsidP="00CD1F8B">
      <w:pPr>
        <w:jc w:val="center"/>
        <w:rPr>
          <w:b/>
          <w:i/>
          <w:noProof/>
          <w:sz w:val="28"/>
          <w:szCs w:val="28"/>
        </w:rPr>
      </w:pPr>
      <w:r w:rsidRPr="008D250D">
        <w:rPr>
          <w:b/>
          <w:i/>
          <w:noProof/>
          <w:sz w:val="28"/>
          <w:szCs w:val="28"/>
        </w:rPr>
        <w:t xml:space="preserve"> PLAN </w:t>
      </w:r>
      <w:r w:rsidR="00965B42" w:rsidRPr="008D250D">
        <w:rPr>
          <w:b/>
          <w:i/>
          <w:noProof/>
          <w:sz w:val="28"/>
          <w:szCs w:val="28"/>
        </w:rPr>
        <w:t xml:space="preserve">NACIONAL </w:t>
      </w:r>
      <w:r w:rsidRPr="008D250D">
        <w:rPr>
          <w:b/>
          <w:i/>
          <w:noProof/>
          <w:sz w:val="28"/>
          <w:szCs w:val="28"/>
        </w:rPr>
        <w:t>DE CONSULTA INDÍGENA EN EL PROCESO DE ELABORACIÓN DE LA ESTRATEGIA DE REDD+ DE COSTA RICA</w:t>
      </w:r>
    </w:p>
    <w:p w:rsidR="00E53F26" w:rsidRDefault="0030698E" w:rsidP="005773FD">
      <w:pPr>
        <w:jc w:val="center"/>
        <w:rPr>
          <w:b/>
          <w:noProof/>
          <w:sz w:val="32"/>
          <w:szCs w:val="32"/>
        </w:rPr>
      </w:pPr>
      <w:r w:rsidRPr="0030698E">
        <w:rPr>
          <w:b/>
          <w:noProof/>
          <w:sz w:val="32"/>
          <w:szCs w:val="32"/>
          <w:lang w:val="es-NI" w:eastAsia="es-NI"/>
        </w:rPr>
        <w:drawing>
          <wp:anchor distT="0" distB="0" distL="114300" distR="114300" simplePos="0" relativeHeight="251666432" behindDoc="0" locked="0" layoutInCell="1" allowOverlap="1" wp14:anchorId="12BACCD3" wp14:editId="23506BBC">
            <wp:simplePos x="0" y="0"/>
            <wp:positionH relativeFrom="column">
              <wp:posOffset>474980</wp:posOffset>
            </wp:positionH>
            <wp:positionV relativeFrom="paragraph">
              <wp:posOffset>252095</wp:posOffset>
            </wp:positionV>
            <wp:extent cx="4090670" cy="3068320"/>
            <wp:effectExtent l="0" t="0" r="5080" b="0"/>
            <wp:wrapSquare wrapText="bothSides"/>
            <wp:docPr id="20" name="Imagen 20" descr="C:\Users\DELL\Pictures\Festival 2015\Festival intercultural 2015\20 de mayo\DSCF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Festival 2015\Festival intercultural 2015\20 de mayo\DSCF258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0670" cy="3068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155" w:rsidRDefault="0030698E" w:rsidP="005773FD">
      <w:pPr>
        <w:jc w:val="center"/>
        <w:rPr>
          <w:b/>
          <w:noProof/>
          <w:sz w:val="32"/>
          <w:szCs w:val="32"/>
        </w:rPr>
      </w:pPr>
      <w:r w:rsidRPr="0030698E">
        <w:rPr>
          <w:b/>
          <w:noProof/>
          <w:sz w:val="32"/>
          <w:szCs w:val="32"/>
          <w:lang w:val="es-NI" w:eastAsia="es-NI"/>
        </w:rPr>
        <w:drawing>
          <wp:anchor distT="0" distB="0" distL="114300" distR="114300" simplePos="0" relativeHeight="251667456" behindDoc="0" locked="0" layoutInCell="1" allowOverlap="1" wp14:anchorId="447223C2" wp14:editId="69D292D4">
            <wp:simplePos x="0" y="0"/>
            <wp:positionH relativeFrom="margin">
              <wp:posOffset>3409315</wp:posOffset>
            </wp:positionH>
            <wp:positionV relativeFrom="paragraph">
              <wp:posOffset>8255</wp:posOffset>
            </wp:positionV>
            <wp:extent cx="2475922" cy="1857375"/>
            <wp:effectExtent l="0" t="0" r="635" b="0"/>
            <wp:wrapNone/>
            <wp:docPr id="21" name="Imagen 21" descr="C:\Users\DELL\Pictures\Festival 2015\Festival intercultural 2015\20 de mayo\DSCF2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Festival 2015\Festival intercultural 2015\20 de mayo\DSCF25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5922"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155" w:rsidRDefault="00AF6155" w:rsidP="005773FD">
      <w:pPr>
        <w:jc w:val="center"/>
        <w:rPr>
          <w:b/>
          <w:noProof/>
          <w:sz w:val="32"/>
          <w:szCs w:val="32"/>
        </w:rPr>
      </w:pPr>
    </w:p>
    <w:p w:rsidR="00AF6155" w:rsidRDefault="00AF6155" w:rsidP="005773FD">
      <w:pPr>
        <w:jc w:val="center"/>
        <w:rPr>
          <w:b/>
          <w:noProof/>
          <w:sz w:val="32"/>
          <w:szCs w:val="32"/>
        </w:rPr>
      </w:pPr>
    </w:p>
    <w:p w:rsidR="00AF6155" w:rsidRDefault="00AF6155" w:rsidP="005773FD">
      <w:pPr>
        <w:jc w:val="center"/>
        <w:rPr>
          <w:b/>
          <w:noProof/>
          <w:sz w:val="32"/>
          <w:szCs w:val="32"/>
        </w:rPr>
      </w:pPr>
    </w:p>
    <w:p w:rsidR="00AF6155" w:rsidRDefault="00AF6155" w:rsidP="005773FD">
      <w:pPr>
        <w:jc w:val="center"/>
        <w:rPr>
          <w:b/>
          <w:noProof/>
          <w:sz w:val="32"/>
          <w:szCs w:val="32"/>
        </w:rPr>
      </w:pPr>
    </w:p>
    <w:p w:rsidR="00AF6155" w:rsidRDefault="00AF6155" w:rsidP="005773FD">
      <w:pPr>
        <w:jc w:val="center"/>
        <w:rPr>
          <w:b/>
          <w:noProof/>
          <w:sz w:val="32"/>
          <w:szCs w:val="32"/>
        </w:rPr>
      </w:pPr>
    </w:p>
    <w:p w:rsidR="00AF6155" w:rsidRDefault="00AF6155" w:rsidP="005773FD">
      <w:pPr>
        <w:jc w:val="center"/>
        <w:rPr>
          <w:b/>
          <w:noProof/>
          <w:sz w:val="32"/>
          <w:szCs w:val="32"/>
        </w:rPr>
      </w:pPr>
    </w:p>
    <w:p w:rsidR="00AF6155" w:rsidRDefault="00AF6155" w:rsidP="005773FD">
      <w:pPr>
        <w:jc w:val="center"/>
        <w:rPr>
          <w:b/>
          <w:noProof/>
          <w:sz w:val="32"/>
          <w:szCs w:val="32"/>
        </w:rPr>
      </w:pPr>
    </w:p>
    <w:p w:rsidR="00AF6155" w:rsidRPr="003A473F" w:rsidRDefault="00AF6155" w:rsidP="005773FD">
      <w:pPr>
        <w:jc w:val="center"/>
        <w:rPr>
          <w:b/>
          <w:noProof/>
          <w:sz w:val="32"/>
          <w:szCs w:val="32"/>
        </w:rPr>
      </w:pPr>
    </w:p>
    <w:p w:rsidR="00E53F26" w:rsidRDefault="00E53F26" w:rsidP="005773FD">
      <w:pPr>
        <w:jc w:val="center"/>
        <w:rPr>
          <w:b/>
          <w:noProof/>
          <w:sz w:val="28"/>
          <w:szCs w:val="28"/>
        </w:rPr>
      </w:pPr>
    </w:p>
    <w:p w:rsidR="00AF6155" w:rsidRDefault="00AF6155" w:rsidP="005773FD">
      <w:pPr>
        <w:jc w:val="center"/>
        <w:rPr>
          <w:b/>
          <w:noProof/>
          <w:sz w:val="28"/>
          <w:szCs w:val="28"/>
        </w:rPr>
      </w:pPr>
    </w:p>
    <w:p w:rsidR="00AF6155" w:rsidRDefault="00AF6155" w:rsidP="005773FD">
      <w:pPr>
        <w:jc w:val="center"/>
        <w:rPr>
          <w:b/>
          <w:noProof/>
          <w:sz w:val="28"/>
          <w:szCs w:val="28"/>
        </w:rPr>
      </w:pPr>
    </w:p>
    <w:p w:rsidR="00AF6155" w:rsidRDefault="00AF6155" w:rsidP="005773FD">
      <w:pPr>
        <w:jc w:val="center"/>
        <w:rPr>
          <w:b/>
          <w:noProof/>
          <w:sz w:val="28"/>
          <w:szCs w:val="28"/>
        </w:rPr>
      </w:pPr>
    </w:p>
    <w:p w:rsidR="00AF6155" w:rsidRPr="00CD1F8B" w:rsidRDefault="00AF6155" w:rsidP="005773FD">
      <w:pPr>
        <w:jc w:val="center"/>
        <w:rPr>
          <w:b/>
          <w:noProof/>
          <w:sz w:val="28"/>
          <w:szCs w:val="28"/>
        </w:rPr>
      </w:pPr>
    </w:p>
    <w:p w:rsidR="00E53F26" w:rsidRPr="00CD1F8B" w:rsidRDefault="00CD1F8B" w:rsidP="005773FD">
      <w:pPr>
        <w:jc w:val="center"/>
        <w:rPr>
          <w:b/>
          <w:i/>
          <w:noProof/>
          <w:sz w:val="28"/>
          <w:szCs w:val="28"/>
        </w:rPr>
      </w:pPr>
      <w:r w:rsidRPr="00CD1F8B">
        <w:rPr>
          <w:b/>
          <w:i/>
          <w:noProof/>
          <w:sz w:val="28"/>
          <w:szCs w:val="28"/>
        </w:rPr>
        <w:t xml:space="preserve">Levi Sucre Romero </w:t>
      </w:r>
    </w:p>
    <w:p w:rsidR="00E53F26" w:rsidRPr="00CD1F8B" w:rsidRDefault="005628A4" w:rsidP="005773FD">
      <w:pPr>
        <w:jc w:val="center"/>
        <w:rPr>
          <w:b/>
          <w:i/>
          <w:noProof/>
          <w:sz w:val="28"/>
          <w:szCs w:val="28"/>
        </w:rPr>
      </w:pPr>
      <w:r>
        <w:rPr>
          <w:b/>
          <w:i/>
          <w:noProof/>
          <w:sz w:val="28"/>
          <w:szCs w:val="28"/>
        </w:rPr>
        <w:t>29 de Septiembre</w:t>
      </w:r>
      <w:r w:rsidR="003731F3">
        <w:rPr>
          <w:b/>
          <w:i/>
          <w:noProof/>
          <w:sz w:val="28"/>
          <w:szCs w:val="28"/>
        </w:rPr>
        <w:t xml:space="preserve"> 2015</w:t>
      </w:r>
    </w:p>
    <w:p w:rsidR="005773FD" w:rsidRDefault="005773FD" w:rsidP="005773FD">
      <w:pPr>
        <w:jc w:val="center"/>
      </w:pPr>
    </w:p>
    <w:p w:rsidR="00CD1F8B" w:rsidRDefault="00CD1F8B" w:rsidP="005773FD">
      <w:pPr>
        <w:rPr>
          <w:rFonts w:asciiTheme="minorHAnsi" w:hAnsiTheme="minorHAnsi"/>
          <w:b/>
        </w:rPr>
      </w:pPr>
    </w:p>
    <w:p w:rsidR="00CD1F8B" w:rsidRDefault="00CD1F8B" w:rsidP="005773FD">
      <w:pPr>
        <w:rPr>
          <w:rFonts w:asciiTheme="minorHAnsi" w:hAnsiTheme="minorHAnsi"/>
          <w:b/>
        </w:rPr>
      </w:pPr>
    </w:p>
    <w:p w:rsidR="00CD1F8B" w:rsidRDefault="00CD1F8B" w:rsidP="005773FD">
      <w:pPr>
        <w:rPr>
          <w:rFonts w:asciiTheme="minorHAnsi" w:hAnsiTheme="minorHAnsi"/>
          <w:b/>
        </w:rPr>
      </w:pPr>
    </w:p>
    <w:p w:rsidR="003731F3" w:rsidRDefault="003731F3" w:rsidP="005773FD">
      <w:pPr>
        <w:rPr>
          <w:rFonts w:asciiTheme="minorHAnsi" w:hAnsiTheme="minorHAnsi"/>
          <w:b/>
        </w:rPr>
      </w:pPr>
    </w:p>
    <w:p w:rsidR="003731F3" w:rsidRDefault="003731F3" w:rsidP="005773FD">
      <w:pPr>
        <w:rPr>
          <w:rFonts w:asciiTheme="minorHAnsi" w:hAnsiTheme="minorHAnsi"/>
          <w:b/>
        </w:rPr>
      </w:pPr>
    </w:p>
    <w:p w:rsidR="00CD1F8B" w:rsidRDefault="00CD1F8B" w:rsidP="005773FD">
      <w:pPr>
        <w:rPr>
          <w:rFonts w:asciiTheme="minorHAnsi" w:hAnsiTheme="minorHAnsi"/>
          <w:b/>
        </w:rPr>
      </w:pPr>
    </w:p>
    <w:sdt>
      <w:sdtPr>
        <w:rPr>
          <w:rFonts w:ascii="Arial" w:eastAsia="Times New Roman" w:hAnsi="Arial" w:cs="Arial"/>
          <w:b w:val="0"/>
          <w:bCs w:val="0"/>
          <w:color w:val="auto"/>
          <w:sz w:val="24"/>
          <w:szCs w:val="24"/>
          <w:lang w:val="es-ES" w:eastAsia="es-ES"/>
        </w:rPr>
        <w:id w:val="-952167532"/>
        <w:docPartObj>
          <w:docPartGallery w:val="Table of Contents"/>
          <w:docPartUnique/>
        </w:docPartObj>
      </w:sdtPr>
      <w:sdtContent>
        <w:p w:rsidR="0071047A" w:rsidRPr="007503C2" w:rsidRDefault="0071047A" w:rsidP="0071047A">
          <w:pPr>
            <w:pStyle w:val="TtulodeTDC"/>
            <w:rPr>
              <w:sz w:val="20"/>
              <w:szCs w:val="20"/>
              <w:lang w:val="es-ES"/>
            </w:rPr>
          </w:pPr>
          <w:r>
            <w:rPr>
              <w:lang w:val="es-ES"/>
            </w:rPr>
            <w:t>Conten</w:t>
          </w:r>
          <w:r w:rsidRPr="007503C2">
            <w:rPr>
              <w:sz w:val="20"/>
              <w:szCs w:val="20"/>
              <w:lang w:val="es-ES"/>
            </w:rPr>
            <w:t>ido</w:t>
          </w:r>
        </w:p>
        <w:p w:rsidR="00FC6E4C" w:rsidRDefault="0071047A">
          <w:pPr>
            <w:pStyle w:val="TDC1"/>
            <w:tabs>
              <w:tab w:val="left" w:pos="480"/>
              <w:tab w:val="right" w:pos="9538"/>
            </w:tabs>
            <w:rPr>
              <w:rFonts w:asciiTheme="minorHAnsi" w:eastAsiaTheme="minorEastAsia" w:hAnsiTheme="minorHAnsi" w:cstheme="minorBidi"/>
              <w:noProof/>
              <w:sz w:val="22"/>
              <w:szCs w:val="22"/>
              <w:lang w:val="es-NI" w:eastAsia="es-NI"/>
            </w:rPr>
          </w:pPr>
          <w:r w:rsidRPr="007503C2">
            <w:rPr>
              <w:sz w:val="20"/>
              <w:szCs w:val="20"/>
            </w:rPr>
            <w:fldChar w:fldCharType="begin"/>
          </w:r>
          <w:r w:rsidRPr="007503C2">
            <w:rPr>
              <w:sz w:val="20"/>
              <w:szCs w:val="20"/>
            </w:rPr>
            <w:instrText xml:space="preserve"> TOC \o "1-3" \h \z \u </w:instrText>
          </w:r>
          <w:r w:rsidRPr="007503C2">
            <w:rPr>
              <w:sz w:val="20"/>
              <w:szCs w:val="20"/>
            </w:rPr>
            <w:fldChar w:fldCharType="separate"/>
          </w:r>
          <w:hyperlink w:anchor="_Toc431395626" w:history="1">
            <w:r w:rsidR="00FC6E4C" w:rsidRPr="002A7F73">
              <w:rPr>
                <w:rStyle w:val="Hipervnculo"/>
                <w:rFonts w:ascii="Times New Roman" w:eastAsiaTheme="majorEastAsia" w:hAnsi="Times New Roman" w:cs="Times New Roman"/>
                <w:noProof/>
              </w:rPr>
              <w:t>1.</w:t>
            </w:r>
            <w:r w:rsidR="00FC6E4C">
              <w:rPr>
                <w:rFonts w:asciiTheme="minorHAnsi" w:eastAsiaTheme="minorEastAsia" w:hAnsiTheme="minorHAnsi" w:cstheme="minorBidi"/>
                <w:noProof/>
                <w:sz w:val="22"/>
                <w:szCs w:val="22"/>
                <w:lang w:val="es-NI" w:eastAsia="es-NI"/>
              </w:rPr>
              <w:tab/>
            </w:r>
            <w:r w:rsidR="00FC6E4C" w:rsidRPr="002A7F73">
              <w:rPr>
                <w:rStyle w:val="Hipervnculo"/>
                <w:rFonts w:ascii="Times New Roman" w:eastAsiaTheme="majorEastAsia" w:hAnsi="Times New Roman" w:cs="Times New Roman"/>
                <w:noProof/>
              </w:rPr>
              <w:t>Introducción</w:t>
            </w:r>
            <w:r w:rsidR="00FC6E4C">
              <w:rPr>
                <w:noProof/>
                <w:webHidden/>
              </w:rPr>
              <w:tab/>
            </w:r>
            <w:r w:rsidR="00FC6E4C">
              <w:rPr>
                <w:noProof/>
                <w:webHidden/>
              </w:rPr>
              <w:fldChar w:fldCharType="begin"/>
            </w:r>
            <w:r w:rsidR="00FC6E4C">
              <w:rPr>
                <w:noProof/>
                <w:webHidden/>
              </w:rPr>
              <w:instrText xml:space="preserve"> PAGEREF _Toc431395626 \h </w:instrText>
            </w:r>
            <w:r w:rsidR="00FC6E4C">
              <w:rPr>
                <w:noProof/>
                <w:webHidden/>
              </w:rPr>
            </w:r>
            <w:r w:rsidR="00FC6E4C">
              <w:rPr>
                <w:noProof/>
                <w:webHidden/>
              </w:rPr>
              <w:fldChar w:fldCharType="separate"/>
            </w:r>
            <w:r w:rsidR="00FC6E4C">
              <w:rPr>
                <w:noProof/>
                <w:webHidden/>
              </w:rPr>
              <w:t>3</w:t>
            </w:r>
            <w:r w:rsidR="00FC6E4C">
              <w:rPr>
                <w:noProof/>
                <w:webHidden/>
              </w:rPr>
              <w:fldChar w:fldCharType="end"/>
            </w:r>
          </w:hyperlink>
        </w:p>
        <w:p w:rsidR="00FC6E4C" w:rsidRDefault="00FC6E4C">
          <w:pPr>
            <w:pStyle w:val="TDC1"/>
            <w:tabs>
              <w:tab w:val="left" w:pos="480"/>
              <w:tab w:val="right" w:pos="9538"/>
            </w:tabs>
            <w:rPr>
              <w:rFonts w:asciiTheme="minorHAnsi" w:eastAsiaTheme="minorEastAsia" w:hAnsiTheme="minorHAnsi" w:cstheme="minorBidi"/>
              <w:noProof/>
              <w:sz w:val="22"/>
              <w:szCs w:val="22"/>
              <w:lang w:val="es-NI" w:eastAsia="es-NI"/>
            </w:rPr>
          </w:pPr>
          <w:hyperlink w:anchor="_Toc431395627" w:history="1">
            <w:r w:rsidRPr="002A7F73">
              <w:rPr>
                <w:rStyle w:val="Hipervnculo"/>
                <w:rFonts w:ascii="Times New Roman" w:eastAsiaTheme="majorEastAsia" w:hAnsi="Times New Roman" w:cs="Times New Roman"/>
                <w:noProof/>
              </w:rPr>
              <w:t>2.</w:t>
            </w:r>
            <w:r>
              <w:rPr>
                <w:rFonts w:asciiTheme="minorHAnsi" w:eastAsiaTheme="minorEastAsia" w:hAnsiTheme="minorHAnsi" w:cstheme="minorBidi"/>
                <w:noProof/>
                <w:sz w:val="22"/>
                <w:szCs w:val="22"/>
                <w:lang w:val="es-NI" w:eastAsia="es-NI"/>
              </w:rPr>
              <w:tab/>
            </w:r>
            <w:r w:rsidRPr="002A7F73">
              <w:rPr>
                <w:rStyle w:val="Hipervnculo"/>
                <w:rFonts w:ascii="Times New Roman" w:eastAsiaTheme="majorEastAsia" w:hAnsi="Times New Roman" w:cs="Times New Roman"/>
                <w:noProof/>
              </w:rPr>
              <w:t>Resumen del proceso de consulta indígena en LA ENAREDD+</w:t>
            </w:r>
            <w:r>
              <w:rPr>
                <w:noProof/>
                <w:webHidden/>
              </w:rPr>
              <w:tab/>
            </w:r>
            <w:r>
              <w:rPr>
                <w:noProof/>
                <w:webHidden/>
              </w:rPr>
              <w:fldChar w:fldCharType="begin"/>
            </w:r>
            <w:r>
              <w:rPr>
                <w:noProof/>
                <w:webHidden/>
              </w:rPr>
              <w:instrText xml:space="preserve"> PAGEREF _Toc431395627 \h </w:instrText>
            </w:r>
            <w:r>
              <w:rPr>
                <w:noProof/>
                <w:webHidden/>
              </w:rPr>
            </w:r>
            <w:r>
              <w:rPr>
                <w:noProof/>
                <w:webHidden/>
              </w:rPr>
              <w:fldChar w:fldCharType="separate"/>
            </w:r>
            <w:r>
              <w:rPr>
                <w:noProof/>
                <w:webHidden/>
              </w:rPr>
              <w:t>3</w:t>
            </w:r>
            <w:r>
              <w:rPr>
                <w:noProof/>
                <w:webHidden/>
              </w:rPr>
              <w:fldChar w:fldCharType="end"/>
            </w:r>
          </w:hyperlink>
        </w:p>
        <w:p w:rsidR="00FC6E4C" w:rsidRDefault="00FC6E4C">
          <w:pPr>
            <w:pStyle w:val="TDC1"/>
            <w:tabs>
              <w:tab w:val="left" w:pos="480"/>
              <w:tab w:val="right" w:pos="9538"/>
            </w:tabs>
            <w:rPr>
              <w:rFonts w:asciiTheme="minorHAnsi" w:eastAsiaTheme="minorEastAsia" w:hAnsiTheme="minorHAnsi" w:cstheme="minorBidi"/>
              <w:noProof/>
              <w:sz w:val="22"/>
              <w:szCs w:val="22"/>
              <w:lang w:val="es-NI" w:eastAsia="es-NI"/>
            </w:rPr>
          </w:pPr>
          <w:hyperlink w:anchor="_Toc431395628" w:history="1">
            <w:r w:rsidRPr="002A7F73">
              <w:rPr>
                <w:rStyle w:val="Hipervnculo"/>
                <w:rFonts w:ascii="Times New Roman" w:eastAsiaTheme="majorEastAsia" w:hAnsi="Times New Roman" w:cs="Times New Roman"/>
                <w:noProof/>
              </w:rPr>
              <w:t>3.</w:t>
            </w:r>
            <w:r>
              <w:rPr>
                <w:rFonts w:asciiTheme="minorHAnsi" w:eastAsiaTheme="minorEastAsia" w:hAnsiTheme="minorHAnsi" w:cstheme="minorBidi"/>
                <w:noProof/>
                <w:sz w:val="22"/>
                <w:szCs w:val="22"/>
                <w:lang w:val="es-NI" w:eastAsia="es-NI"/>
              </w:rPr>
              <w:tab/>
            </w:r>
            <w:r w:rsidRPr="002A7F73">
              <w:rPr>
                <w:rStyle w:val="Hipervnculo"/>
                <w:rFonts w:ascii="Times New Roman" w:eastAsiaTheme="majorEastAsia" w:hAnsi="Times New Roman" w:cs="Times New Roman"/>
                <w:noProof/>
              </w:rPr>
              <w:t>Enfoque del plan de consulta nacional.</w:t>
            </w:r>
            <w:r>
              <w:rPr>
                <w:noProof/>
                <w:webHidden/>
              </w:rPr>
              <w:tab/>
            </w:r>
            <w:r>
              <w:rPr>
                <w:noProof/>
                <w:webHidden/>
              </w:rPr>
              <w:fldChar w:fldCharType="begin"/>
            </w:r>
            <w:r>
              <w:rPr>
                <w:noProof/>
                <w:webHidden/>
              </w:rPr>
              <w:instrText xml:space="preserve"> PAGEREF _Toc431395628 \h </w:instrText>
            </w:r>
            <w:r>
              <w:rPr>
                <w:noProof/>
                <w:webHidden/>
              </w:rPr>
            </w:r>
            <w:r>
              <w:rPr>
                <w:noProof/>
                <w:webHidden/>
              </w:rPr>
              <w:fldChar w:fldCharType="separate"/>
            </w:r>
            <w:r>
              <w:rPr>
                <w:noProof/>
                <w:webHidden/>
              </w:rPr>
              <w:t>4</w:t>
            </w:r>
            <w:r>
              <w:rPr>
                <w:noProof/>
                <w:webHidden/>
              </w:rPr>
              <w:fldChar w:fldCharType="end"/>
            </w:r>
          </w:hyperlink>
        </w:p>
        <w:p w:rsidR="00FC6E4C" w:rsidRDefault="00FC6E4C">
          <w:pPr>
            <w:pStyle w:val="TDC1"/>
            <w:tabs>
              <w:tab w:val="left" w:pos="480"/>
              <w:tab w:val="right" w:pos="9538"/>
            </w:tabs>
            <w:rPr>
              <w:rFonts w:asciiTheme="minorHAnsi" w:eastAsiaTheme="minorEastAsia" w:hAnsiTheme="minorHAnsi" w:cstheme="minorBidi"/>
              <w:noProof/>
              <w:sz w:val="22"/>
              <w:szCs w:val="22"/>
              <w:lang w:val="es-NI" w:eastAsia="es-NI"/>
            </w:rPr>
          </w:pPr>
          <w:hyperlink w:anchor="_Toc431395629" w:history="1">
            <w:r w:rsidRPr="002A7F73">
              <w:rPr>
                <w:rStyle w:val="Hipervnculo"/>
                <w:rFonts w:ascii="Times New Roman" w:eastAsiaTheme="majorEastAsia" w:hAnsi="Times New Roman" w:cs="Times New Roman"/>
                <w:noProof/>
              </w:rPr>
              <w:t>4.</w:t>
            </w:r>
            <w:r>
              <w:rPr>
                <w:rFonts w:asciiTheme="minorHAnsi" w:eastAsiaTheme="minorEastAsia" w:hAnsiTheme="minorHAnsi" w:cstheme="minorBidi"/>
                <w:noProof/>
                <w:sz w:val="22"/>
                <w:szCs w:val="22"/>
                <w:lang w:val="es-NI" w:eastAsia="es-NI"/>
              </w:rPr>
              <w:tab/>
            </w:r>
            <w:r w:rsidRPr="002A7F73">
              <w:rPr>
                <w:rStyle w:val="Hipervnculo"/>
                <w:rFonts w:ascii="Times New Roman" w:eastAsiaTheme="majorEastAsia" w:hAnsi="Times New Roman" w:cs="Times New Roman"/>
                <w:noProof/>
              </w:rPr>
              <w:t>Objetivo de la consultoría</w:t>
            </w:r>
            <w:r>
              <w:rPr>
                <w:noProof/>
                <w:webHidden/>
              </w:rPr>
              <w:tab/>
            </w:r>
            <w:r>
              <w:rPr>
                <w:noProof/>
                <w:webHidden/>
              </w:rPr>
              <w:fldChar w:fldCharType="begin"/>
            </w:r>
            <w:r>
              <w:rPr>
                <w:noProof/>
                <w:webHidden/>
              </w:rPr>
              <w:instrText xml:space="preserve"> PAGEREF _Toc431395629 \h </w:instrText>
            </w:r>
            <w:r>
              <w:rPr>
                <w:noProof/>
                <w:webHidden/>
              </w:rPr>
            </w:r>
            <w:r>
              <w:rPr>
                <w:noProof/>
                <w:webHidden/>
              </w:rPr>
              <w:fldChar w:fldCharType="separate"/>
            </w:r>
            <w:r>
              <w:rPr>
                <w:noProof/>
                <w:webHidden/>
              </w:rPr>
              <w:t>4</w:t>
            </w:r>
            <w:r>
              <w:rPr>
                <w:noProof/>
                <w:webHidden/>
              </w:rPr>
              <w:fldChar w:fldCharType="end"/>
            </w:r>
          </w:hyperlink>
        </w:p>
        <w:p w:rsidR="00FC6E4C" w:rsidRDefault="00FC6E4C">
          <w:pPr>
            <w:pStyle w:val="TDC1"/>
            <w:tabs>
              <w:tab w:val="left" w:pos="480"/>
              <w:tab w:val="right" w:pos="9538"/>
            </w:tabs>
            <w:rPr>
              <w:rFonts w:asciiTheme="minorHAnsi" w:eastAsiaTheme="minorEastAsia" w:hAnsiTheme="minorHAnsi" w:cstheme="minorBidi"/>
              <w:noProof/>
              <w:sz w:val="22"/>
              <w:szCs w:val="22"/>
              <w:lang w:val="es-NI" w:eastAsia="es-NI"/>
            </w:rPr>
          </w:pPr>
          <w:hyperlink w:anchor="_Toc431395630" w:history="1">
            <w:r w:rsidRPr="002A7F73">
              <w:rPr>
                <w:rStyle w:val="Hipervnculo"/>
                <w:rFonts w:ascii="Times New Roman" w:eastAsiaTheme="majorEastAsia" w:hAnsi="Times New Roman" w:cs="Times New Roman"/>
                <w:noProof/>
                <w:lang w:val="es-CR"/>
              </w:rPr>
              <w:t>5.</w:t>
            </w:r>
            <w:r>
              <w:rPr>
                <w:rFonts w:asciiTheme="minorHAnsi" w:eastAsiaTheme="minorEastAsia" w:hAnsiTheme="minorHAnsi" w:cstheme="minorBidi"/>
                <w:noProof/>
                <w:sz w:val="22"/>
                <w:szCs w:val="22"/>
                <w:lang w:val="es-NI" w:eastAsia="es-NI"/>
              </w:rPr>
              <w:tab/>
            </w:r>
            <w:r w:rsidRPr="002A7F73">
              <w:rPr>
                <w:rStyle w:val="Hipervnculo"/>
                <w:rFonts w:ascii="Times New Roman" w:eastAsiaTheme="majorEastAsia" w:hAnsi="Times New Roman" w:cs="Times New Roman"/>
                <w:noProof/>
                <w:lang w:val="es-CR"/>
              </w:rPr>
              <w:t>Tareas de la consultoría</w:t>
            </w:r>
            <w:r>
              <w:rPr>
                <w:noProof/>
                <w:webHidden/>
              </w:rPr>
              <w:tab/>
            </w:r>
            <w:r>
              <w:rPr>
                <w:noProof/>
                <w:webHidden/>
              </w:rPr>
              <w:fldChar w:fldCharType="begin"/>
            </w:r>
            <w:r>
              <w:rPr>
                <w:noProof/>
                <w:webHidden/>
              </w:rPr>
              <w:instrText xml:space="preserve"> PAGEREF _Toc431395630 \h </w:instrText>
            </w:r>
            <w:r>
              <w:rPr>
                <w:noProof/>
                <w:webHidden/>
              </w:rPr>
            </w:r>
            <w:r>
              <w:rPr>
                <w:noProof/>
                <w:webHidden/>
              </w:rPr>
              <w:fldChar w:fldCharType="separate"/>
            </w:r>
            <w:r>
              <w:rPr>
                <w:noProof/>
                <w:webHidden/>
              </w:rPr>
              <w:t>4</w:t>
            </w:r>
            <w:r>
              <w:rPr>
                <w:noProof/>
                <w:webHidden/>
              </w:rPr>
              <w:fldChar w:fldCharType="end"/>
            </w:r>
          </w:hyperlink>
        </w:p>
        <w:p w:rsidR="00FC6E4C" w:rsidRDefault="00FC6E4C">
          <w:pPr>
            <w:pStyle w:val="TDC2"/>
            <w:tabs>
              <w:tab w:val="left" w:pos="660"/>
              <w:tab w:val="right" w:pos="9538"/>
            </w:tabs>
            <w:rPr>
              <w:rFonts w:asciiTheme="minorHAnsi" w:eastAsiaTheme="minorEastAsia" w:hAnsiTheme="minorHAnsi" w:cstheme="minorBidi"/>
              <w:noProof/>
              <w:sz w:val="22"/>
              <w:szCs w:val="22"/>
              <w:lang w:val="es-NI" w:eastAsia="es-NI"/>
            </w:rPr>
          </w:pPr>
          <w:hyperlink w:anchor="_Toc431395631" w:history="1">
            <w:r w:rsidRPr="002A7F73">
              <w:rPr>
                <w:rStyle w:val="Hipervnculo"/>
                <w:rFonts w:ascii="Times New Roman" w:eastAsiaTheme="majorEastAsia" w:hAnsi="Times New Roman" w:cs="Times New Roman"/>
                <w:noProof/>
                <w:lang w:val="es-CR"/>
              </w:rPr>
              <w:t>6.</w:t>
            </w:r>
            <w:r>
              <w:rPr>
                <w:rFonts w:asciiTheme="minorHAnsi" w:eastAsiaTheme="minorEastAsia" w:hAnsiTheme="minorHAnsi" w:cstheme="minorBidi"/>
                <w:noProof/>
                <w:sz w:val="22"/>
                <w:szCs w:val="22"/>
                <w:lang w:val="es-NI" w:eastAsia="es-NI"/>
              </w:rPr>
              <w:tab/>
            </w:r>
            <w:r w:rsidRPr="002A7F73">
              <w:rPr>
                <w:rStyle w:val="Hipervnculo"/>
                <w:rFonts w:ascii="Times New Roman" w:eastAsiaTheme="majorEastAsia" w:hAnsi="Times New Roman" w:cs="Times New Roman"/>
                <w:noProof/>
                <w:lang w:val="es-CR"/>
              </w:rPr>
              <w:t>Desarrollo de la consultoría</w:t>
            </w:r>
            <w:r>
              <w:rPr>
                <w:noProof/>
                <w:webHidden/>
              </w:rPr>
              <w:tab/>
            </w:r>
            <w:r>
              <w:rPr>
                <w:noProof/>
                <w:webHidden/>
              </w:rPr>
              <w:fldChar w:fldCharType="begin"/>
            </w:r>
            <w:r>
              <w:rPr>
                <w:noProof/>
                <w:webHidden/>
              </w:rPr>
              <w:instrText xml:space="preserve"> PAGEREF _Toc431395631 \h </w:instrText>
            </w:r>
            <w:r>
              <w:rPr>
                <w:noProof/>
                <w:webHidden/>
              </w:rPr>
            </w:r>
            <w:r>
              <w:rPr>
                <w:noProof/>
                <w:webHidden/>
              </w:rPr>
              <w:fldChar w:fldCharType="separate"/>
            </w:r>
            <w:r>
              <w:rPr>
                <w:noProof/>
                <w:webHidden/>
              </w:rPr>
              <w:t>5</w:t>
            </w:r>
            <w:r>
              <w:rPr>
                <w:noProof/>
                <w:webHidden/>
              </w:rPr>
              <w:fldChar w:fldCharType="end"/>
            </w:r>
          </w:hyperlink>
        </w:p>
        <w:p w:rsidR="00FC6E4C" w:rsidRDefault="00FC6E4C">
          <w:pPr>
            <w:pStyle w:val="TDC1"/>
            <w:tabs>
              <w:tab w:val="right" w:pos="9538"/>
            </w:tabs>
            <w:rPr>
              <w:rFonts w:asciiTheme="minorHAnsi" w:eastAsiaTheme="minorEastAsia" w:hAnsiTheme="minorHAnsi" w:cstheme="minorBidi"/>
              <w:noProof/>
              <w:sz w:val="22"/>
              <w:szCs w:val="22"/>
              <w:lang w:val="es-NI" w:eastAsia="es-NI"/>
            </w:rPr>
          </w:pPr>
          <w:hyperlink w:anchor="_Toc431395632" w:history="1">
            <w:r w:rsidRPr="002A7F73">
              <w:rPr>
                <w:rStyle w:val="Hipervnculo"/>
                <w:rFonts w:eastAsiaTheme="majorEastAsia"/>
                <w:noProof/>
              </w:rPr>
              <w:t>6.1 Tarea #1 Hacer una sistematización e interpretación cultural de los resultados de los talleres y actividades</w:t>
            </w:r>
            <w:r>
              <w:rPr>
                <w:noProof/>
                <w:webHidden/>
              </w:rPr>
              <w:tab/>
            </w:r>
            <w:r>
              <w:rPr>
                <w:noProof/>
                <w:webHidden/>
              </w:rPr>
              <w:fldChar w:fldCharType="begin"/>
            </w:r>
            <w:r>
              <w:rPr>
                <w:noProof/>
                <w:webHidden/>
              </w:rPr>
              <w:instrText xml:space="preserve"> PAGEREF _Toc431395632 \h </w:instrText>
            </w:r>
            <w:r>
              <w:rPr>
                <w:noProof/>
                <w:webHidden/>
              </w:rPr>
            </w:r>
            <w:r>
              <w:rPr>
                <w:noProof/>
                <w:webHidden/>
              </w:rPr>
              <w:fldChar w:fldCharType="separate"/>
            </w:r>
            <w:r>
              <w:rPr>
                <w:noProof/>
                <w:webHidden/>
              </w:rPr>
              <w:t>5</w:t>
            </w:r>
            <w:r>
              <w:rPr>
                <w:noProof/>
                <w:webHidden/>
              </w:rPr>
              <w:fldChar w:fldCharType="end"/>
            </w:r>
          </w:hyperlink>
        </w:p>
        <w:p w:rsidR="00FC6E4C" w:rsidRDefault="00FC6E4C">
          <w:pPr>
            <w:pStyle w:val="TDC1"/>
            <w:tabs>
              <w:tab w:val="right" w:pos="9538"/>
            </w:tabs>
            <w:rPr>
              <w:rFonts w:asciiTheme="minorHAnsi" w:eastAsiaTheme="minorEastAsia" w:hAnsiTheme="minorHAnsi" w:cstheme="minorBidi"/>
              <w:noProof/>
              <w:sz w:val="22"/>
              <w:szCs w:val="22"/>
              <w:lang w:val="es-NI" w:eastAsia="es-NI"/>
            </w:rPr>
          </w:pPr>
          <w:hyperlink w:anchor="_Toc431395633" w:history="1">
            <w:r w:rsidRPr="002A7F73">
              <w:rPr>
                <w:rStyle w:val="Hipervnculo"/>
                <w:rFonts w:eastAsiaTheme="majorEastAsia"/>
                <w:noProof/>
              </w:rPr>
              <w:t>6.2 Tarea# 2: Facilitar y dirigir al menos tres talleres nacionales</w:t>
            </w:r>
            <w:r>
              <w:rPr>
                <w:noProof/>
                <w:webHidden/>
              </w:rPr>
              <w:tab/>
            </w:r>
            <w:r>
              <w:rPr>
                <w:noProof/>
                <w:webHidden/>
              </w:rPr>
              <w:fldChar w:fldCharType="begin"/>
            </w:r>
            <w:r>
              <w:rPr>
                <w:noProof/>
                <w:webHidden/>
              </w:rPr>
              <w:instrText xml:space="preserve"> PAGEREF _Toc431395633 \h </w:instrText>
            </w:r>
            <w:r>
              <w:rPr>
                <w:noProof/>
                <w:webHidden/>
              </w:rPr>
            </w:r>
            <w:r>
              <w:rPr>
                <w:noProof/>
                <w:webHidden/>
              </w:rPr>
              <w:fldChar w:fldCharType="separate"/>
            </w:r>
            <w:r>
              <w:rPr>
                <w:noProof/>
                <w:webHidden/>
              </w:rPr>
              <w:t>7</w:t>
            </w:r>
            <w:r>
              <w:rPr>
                <w:noProof/>
                <w:webHidden/>
              </w:rPr>
              <w:fldChar w:fldCharType="end"/>
            </w:r>
          </w:hyperlink>
        </w:p>
        <w:p w:rsidR="00FC6E4C" w:rsidRDefault="00FC6E4C">
          <w:pPr>
            <w:pStyle w:val="TDC2"/>
            <w:tabs>
              <w:tab w:val="right" w:pos="9538"/>
            </w:tabs>
            <w:rPr>
              <w:rFonts w:asciiTheme="minorHAnsi" w:eastAsiaTheme="minorEastAsia" w:hAnsiTheme="minorHAnsi" w:cstheme="minorBidi"/>
              <w:noProof/>
              <w:sz w:val="22"/>
              <w:szCs w:val="22"/>
              <w:lang w:val="es-NI" w:eastAsia="es-NI"/>
            </w:rPr>
          </w:pPr>
          <w:hyperlink w:anchor="_Toc431395634" w:history="1">
            <w:r w:rsidRPr="002A7F73">
              <w:rPr>
                <w:rStyle w:val="Hipervnculo"/>
                <w:rFonts w:ascii="Times New Roman" w:eastAsiaTheme="majorEastAsia" w:hAnsi="Times New Roman" w:cs="Times New Roman"/>
                <w:noProof/>
              </w:rPr>
              <w:t>6.2.1 Taller de actualización y retroalimentación con 19 Pueblos Indígenas (26 y 27 marzo 2015).</w:t>
            </w:r>
            <w:r>
              <w:rPr>
                <w:noProof/>
                <w:webHidden/>
              </w:rPr>
              <w:tab/>
            </w:r>
            <w:r>
              <w:rPr>
                <w:noProof/>
                <w:webHidden/>
              </w:rPr>
              <w:fldChar w:fldCharType="begin"/>
            </w:r>
            <w:r>
              <w:rPr>
                <w:noProof/>
                <w:webHidden/>
              </w:rPr>
              <w:instrText xml:space="preserve"> PAGEREF _Toc431395634 \h </w:instrText>
            </w:r>
            <w:r>
              <w:rPr>
                <w:noProof/>
                <w:webHidden/>
              </w:rPr>
            </w:r>
            <w:r>
              <w:rPr>
                <w:noProof/>
                <w:webHidden/>
              </w:rPr>
              <w:fldChar w:fldCharType="separate"/>
            </w:r>
            <w:r>
              <w:rPr>
                <w:noProof/>
                <w:webHidden/>
              </w:rPr>
              <w:t>7</w:t>
            </w:r>
            <w:r>
              <w:rPr>
                <w:noProof/>
                <w:webHidden/>
              </w:rPr>
              <w:fldChar w:fldCharType="end"/>
            </w:r>
          </w:hyperlink>
        </w:p>
        <w:p w:rsidR="00FC6E4C" w:rsidRDefault="00FC6E4C">
          <w:pPr>
            <w:pStyle w:val="TDC3"/>
            <w:tabs>
              <w:tab w:val="right" w:pos="9538"/>
            </w:tabs>
            <w:rPr>
              <w:rFonts w:asciiTheme="minorHAnsi" w:eastAsiaTheme="minorEastAsia" w:hAnsiTheme="minorHAnsi" w:cstheme="minorBidi"/>
              <w:noProof/>
              <w:sz w:val="22"/>
              <w:szCs w:val="22"/>
              <w:lang w:val="es-NI" w:eastAsia="es-NI"/>
            </w:rPr>
          </w:pPr>
          <w:hyperlink w:anchor="_Toc431395635" w:history="1">
            <w:r w:rsidRPr="002A7F73">
              <w:rPr>
                <w:rStyle w:val="Hipervnculo"/>
                <w:rFonts w:ascii="Times New Roman" w:eastAsiaTheme="majorEastAsia" w:hAnsi="Times New Roman" w:cs="Times New Roman"/>
                <w:noProof/>
              </w:rPr>
              <w:t xml:space="preserve">6.2.2 </w:t>
            </w:r>
            <w:r w:rsidRPr="002A7F73">
              <w:rPr>
                <w:rStyle w:val="Hipervnculo"/>
                <w:rFonts w:ascii="Times New Roman" w:eastAsiaTheme="majorEastAsia" w:hAnsi="Times New Roman" w:cs="Times New Roman"/>
                <w:noProof/>
                <w:lang w:val="es-CR"/>
              </w:rPr>
              <w:t>Taller y reunión con Ministro de Ambiente.  (16 Junio ICAES) (Anexo 2)</w:t>
            </w:r>
            <w:r>
              <w:rPr>
                <w:noProof/>
                <w:webHidden/>
              </w:rPr>
              <w:tab/>
            </w:r>
            <w:r>
              <w:rPr>
                <w:noProof/>
                <w:webHidden/>
              </w:rPr>
              <w:fldChar w:fldCharType="begin"/>
            </w:r>
            <w:r>
              <w:rPr>
                <w:noProof/>
                <w:webHidden/>
              </w:rPr>
              <w:instrText xml:space="preserve"> PAGEREF _Toc431395635 \h </w:instrText>
            </w:r>
            <w:r>
              <w:rPr>
                <w:noProof/>
                <w:webHidden/>
              </w:rPr>
            </w:r>
            <w:r>
              <w:rPr>
                <w:noProof/>
                <w:webHidden/>
              </w:rPr>
              <w:fldChar w:fldCharType="separate"/>
            </w:r>
            <w:r>
              <w:rPr>
                <w:noProof/>
                <w:webHidden/>
              </w:rPr>
              <w:t>8</w:t>
            </w:r>
            <w:r>
              <w:rPr>
                <w:noProof/>
                <w:webHidden/>
              </w:rPr>
              <w:fldChar w:fldCharType="end"/>
            </w:r>
          </w:hyperlink>
        </w:p>
        <w:p w:rsidR="00FC6E4C" w:rsidRDefault="00FC6E4C">
          <w:pPr>
            <w:pStyle w:val="TDC3"/>
            <w:tabs>
              <w:tab w:val="right" w:pos="9538"/>
            </w:tabs>
            <w:rPr>
              <w:rFonts w:asciiTheme="minorHAnsi" w:eastAsiaTheme="minorEastAsia" w:hAnsiTheme="minorHAnsi" w:cstheme="minorBidi"/>
              <w:noProof/>
              <w:sz w:val="22"/>
              <w:szCs w:val="22"/>
              <w:lang w:val="es-NI" w:eastAsia="es-NI"/>
            </w:rPr>
          </w:pPr>
          <w:hyperlink w:anchor="_Toc431395636" w:history="1">
            <w:r w:rsidRPr="002A7F73">
              <w:rPr>
                <w:rStyle w:val="Hipervnculo"/>
                <w:rFonts w:ascii="Times New Roman" w:eastAsiaTheme="majorEastAsia" w:hAnsi="Times New Roman" w:cs="Times New Roman"/>
                <w:noProof/>
                <w:lang w:val="es-CR"/>
              </w:rPr>
              <w:t>6.2. 3 Taller de autoevaluación y de PSA indígena (06 julio 2015)</w:t>
            </w:r>
            <w:r>
              <w:rPr>
                <w:noProof/>
                <w:webHidden/>
              </w:rPr>
              <w:tab/>
            </w:r>
            <w:r>
              <w:rPr>
                <w:noProof/>
                <w:webHidden/>
              </w:rPr>
              <w:fldChar w:fldCharType="begin"/>
            </w:r>
            <w:r>
              <w:rPr>
                <w:noProof/>
                <w:webHidden/>
              </w:rPr>
              <w:instrText xml:space="preserve"> PAGEREF _Toc431395636 \h </w:instrText>
            </w:r>
            <w:r>
              <w:rPr>
                <w:noProof/>
                <w:webHidden/>
              </w:rPr>
            </w:r>
            <w:r>
              <w:rPr>
                <w:noProof/>
                <w:webHidden/>
              </w:rPr>
              <w:fldChar w:fldCharType="separate"/>
            </w:r>
            <w:r>
              <w:rPr>
                <w:noProof/>
                <w:webHidden/>
              </w:rPr>
              <w:t>9</w:t>
            </w:r>
            <w:r>
              <w:rPr>
                <w:noProof/>
                <w:webHidden/>
              </w:rPr>
              <w:fldChar w:fldCharType="end"/>
            </w:r>
          </w:hyperlink>
        </w:p>
        <w:p w:rsidR="00FC6E4C" w:rsidRDefault="00FC6E4C">
          <w:pPr>
            <w:pStyle w:val="TDC1"/>
            <w:tabs>
              <w:tab w:val="right" w:pos="9538"/>
            </w:tabs>
            <w:rPr>
              <w:rFonts w:asciiTheme="minorHAnsi" w:eastAsiaTheme="minorEastAsia" w:hAnsiTheme="minorHAnsi" w:cstheme="minorBidi"/>
              <w:noProof/>
              <w:sz w:val="22"/>
              <w:szCs w:val="22"/>
              <w:lang w:val="es-NI" w:eastAsia="es-NI"/>
            </w:rPr>
          </w:pPr>
          <w:hyperlink w:anchor="_Toc431395637" w:history="1">
            <w:r w:rsidRPr="002A7F73">
              <w:rPr>
                <w:rStyle w:val="Hipervnculo"/>
                <w:rFonts w:eastAsia="Calibri"/>
                <w:noProof/>
                <w:lang w:val="es-CR" w:eastAsia="ar-SA"/>
              </w:rPr>
              <w:t>6.3 Hacer una propuesta para la implementación de la consulta luego de finalizado la etapa de información y pre-consulta.</w:t>
            </w:r>
            <w:r>
              <w:rPr>
                <w:noProof/>
                <w:webHidden/>
              </w:rPr>
              <w:tab/>
            </w:r>
            <w:r>
              <w:rPr>
                <w:noProof/>
                <w:webHidden/>
              </w:rPr>
              <w:fldChar w:fldCharType="begin"/>
            </w:r>
            <w:r>
              <w:rPr>
                <w:noProof/>
                <w:webHidden/>
              </w:rPr>
              <w:instrText xml:space="preserve"> PAGEREF _Toc431395637 \h </w:instrText>
            </w:r>
            <w:r>
              <w:rPr>
                <w:noProof/>
                <w:webHidden/>
              </w:rPr>
            </w:r>
            <w:r>
              <w:rPr>
                <w:noProof/>
                <w:webHidden/>
              </w:rPr>
              <w:fldChar w:fldCharType="separate"/>
            </w:r>
            <w:r>
              <w:rPr>
                <w:noProof/>
                <w:webHidden/>
              </w:rPr>
              <w:t>13</w:t>
            </w:r>
            <w:r>
              <w:rPr>
                <w:noProof/>
                <w:webHidden/>
              </w:rPr>
              <w:fldChar w:fldCharType="end"/>
            </w:r>
          </w:hyperlink>
        </w:p>
        <w:p w:rsidR="00FC6E4C" w:rsidRDefault="00FC6E4C">
          <w:pPr>
            <w:pStyle w:val="TDC2"/>
            <w:tabs>
              <w:tab w:val="right" w:pos="9538"/>
            </w:tabs>
            <w:rPr>
              <w:rFonts w:asciiTheme="minorHAnsi" w:eastAsiaTheme="minorEastAsia" w:hAnsiTheme="minorHAnsi" w:cstheme="minorBidi"/>
              <w:noProof/>
              <w:sz w:val="22"/>
              <w:szCs w:val="22"/>
              <w:lang w:val="es-NI" w:eastAsia="es-NI"/>
            </w:rPr>
          </w:pPr>
          <w:hyperlink w:anchor="_Toc431395638" w:history="1">
            <w:r w:rsidRPr="002A7F73">
              <w:rPr>
                <w:rStyle w:val="Hipervnculo"/>
                <w:noProof/>
                <w:lang w:val="es-CR"/>
              </w:rPr>
              <w:t>6.3.1 Acciones realizadas en cada paso de las etapas de la consulta</w:t>
            </w:r>
            <w:r>
              <w:rPr>
                <w:noProof/>
                <w:webHidden/>
              </w:rPr>
              <w:tab/>
            </w:r>
            <w:r>
              <w:rPr>
                <w:noProof/>
                <w:webHidden/>
              </w:rPr>
              <w:fldChar w:fldCharType="begin"/>
            </w:r>
            <w:r>
              <w:rPr>
                <w:noProof/>
                <w:webHidden/>
              </w:rPr>
              <w:instrText xml:space="preserve"> PAGEREF _Toc431395638 \h </w:instrText>
            </w:r>
            <w:r>
              <w:rPr>
                <w:noProof/>
                <w:webHidden/>
              </w:rPr>
            </w:r>
            <w:r>
              <w:rPr>
                <w:noProof/>
                <w:webHidden/>
              </w:rPr>
              <w:fldChar w:fldCharType="separate"/>
            </w:r>
            <w:r>
              <w:rPr>
                <w:noProof/>
                <w:webHidden/>
              </w:rPr>
              <w:t>14</w:t>
            </w:r>
            <w:r>
              <w:rPr>
                <w:noProof/>
                <w:webHidden/>
              </w:rPr>
              <w:fldChar w:fldCharType="end"/>
            </w:r>
          </w:hyperlink>
        </w:p>
        <w:p w:rsidR="00FC6E4C" w:rsidRDefault="00FC6E4C">
          <w:pPr>
            <w:pStyle w:val="TDC2"/>
            <w:tabs>
              <w:tab w:val="right" w:pos="9538"/>
            </w:tabs>
            <w:rPr>
              <w:rFonts w:asciiTheme="minorHAnsi" w:eastAsiaTheme="minorEastAsia" w:hAnsiTheme="minorHAnsi" w:cstheme="minorBidi"/>
              <w:noProof/>
              <w:sz w:val="22"/>
              <w:szCs w:val="22"/>
              <w:lang w:val="es-NI" w:eastAsia="es-NI"/>
            </w:rPr>
          </w:pPr>
          <w:hyperlink w:anchor="_Toc431395639" w:history="1">
            <w:r w:rsidRPr="002A7F73">
              <w:rPr>
                <w:rStyle w:val="Hipervnculo"/>
                <w:rFonts w:eastAsiaTheme="majorEastAsia"/>
                <w:noProof/>
                <w:lang w:val="es-CR"/>
              </w:rPr>
              <w:t>6.3.2 Temas a resolver previo a la consulta</w:t>
            </w:r>
            <w:r>
              <w:rPr>
                <w:noProof/>
                <w:webHidden/>
              </w:rPr>
              <w:tab/>
            </w:r>
            <w:r>
              <w:rPr>
                <w:noProof/>
                <w:webHidden/>
              </w:rPr>
              <w:fldChar w:fldCharType="begin"/>
            </w:r>
            <w:r>
              <w:rPr>
                <w:noProof/>
                <w:webHidden/>
              </w:rPr>
              <w:instrText xml:space="preserve"> PAGEREF _Toc431395639 \h </w:instrText>
            </w:r>
            <w:r>
              <w:rPr>
                <w:noProof/>
                <w:webHidden/>
              </w:rPr>
            </w:r>
            <w:r>
              <w:rPr>
                <w:noProof/>
                <w:webHidden/>
              </w:rPr>
              <w:fldChar w:fldCharType="separate"/>
            </w:r>
            <w:r>
              <w:rPr>
                <w:noProof/>
                <w:webHidden/>
              </w:rPr>
              <w:t>16</w:t>
            </w:r>
            <w:r>
              <w:rPr>
                <w:noProof/>
                <w:webHidden/>
              </w:rPr>
              <w:fldChar w:fldCharType="end"/>
            </w:r>
          </w:hyperlink>
        </w:p>
        <w:p w:rsidR="00FC6E4C" w:rsidRDefault="00FC6E4C">
          <w:pPr>
            <w:pStyle w:val="TDC2"/>
            <w:tabs>
              <w:tab w:val="right" w:pos="9538"/>
            </w:tabs>
            <w:rPr>
              <w:rFonts w:asciiTheme="minorHAnsi" w:eastAsiaTheme="minorEastAsia" w:hAnsiTheme="minorHAnsi" w:cstheme="minorBidi"/>
              <w:noProof/>
              <w:sz w:val="22"/>
              <w:szCs w:val="22"/>
              <w:lang w:val="es-NI" w:eastAsia="es-NI"/>
            </w:rPr>
          </w:pPr>
          <w:hyperlink w:anchor="_Toc431395640" w:history="1">
            <w:r w:rsidRPr="002A7F73">
              <w:rPr>
                <w:rStyle w:val="Hipervnculo"/>
                <w:rFonts w:eastAsiaTheme="majorEastAsia"/>
                <w:noProof/>
                <w:lang w:val="es-CR"/>
              </w:rPr>
              <w:t>6.3.3 Plan de consulta</w:t>
            </w:r>
            <w:r>
              <w:rPr>
                <w:noProof/>
                <w:webHidden/>
              </w:rPr>
              <w:tab/>
            </w:r>
            <w:r>
              <w:rPr>
                <w:noProof/>
                <w:webHidden/>
              </w:rPr>
              <w:fldChar w:fldCharType="begin"/>
            </w:r>
            <w:r>
              <w:rPr>
                <w:noProof/>
                <w:webHidden/>
              </w:rPr>
              <w:instrText xml:space="preserve"> PAGEREF _Toc431395640 \h </w:instrText>
            </w:r>
            <w:r>
              <w:rPr>
                <w:noProof/>
                <w:webHidden/>
              </w:rPr>
            </w:r>
            <w:r>
              <w:rPr>
                <w:noProof/>
                <w:webHidden/>
              </w:rPr>
              <w:fldChar w:fldCharType="separate"/>
            </w:r>
            <w:r>
              <w:rPr>
                <w:noProof/>
                <w:webHidden/>
              </w:rPr>
              <w:t>17</w:t>
            </w:r>
            <w:r>
              <w:rPr>
                <w:noProof/>
                <w:webHidden/>
              </w:rPr>
              <w:fldChar w:fldCharType="end"/>
            </w:r>
          </w:hyperlink>
        </w:p>
        <w:p w:rsidR="00FC6E4C" w:rsidRDefault="00FC6E4C">
          <w:pPr>
            <w:pStyle w:val="TDC1"/>
            <w:tabs>
              <w:tab w:val="right" w:pos="9538"/>
            </w:tabs>
            <w:rPr>
              <w:rFonts w:asciiTheme="minorHAnsi" w:eastAsiaTheme="minorEastAsia" w:hAnsiTheme="minorHAnsi" w:cstheme="minorBidi"/>
              <w:noProof/>
              <w:sz w:val="22"/>
              <w:szCs w:val="22"/>
              <w:lang w:val="es-NI" w:eastAsia="es-NI"/>
            </w:rPr>
          </w:pPr>
          <w:hyperlink w:anchor="_Toc431395641" w:history="1">
            <w:r w:rsidRPr="002A7F73">
              <w:rPr>
                <w:rStyle w:val="Hipervnculo"/>
                <w:rFonts w:eastAsia="Calibri"/>
                <w:noProof/>
                <w:lang w:val="es-CR" w:eastAsia="ar-SA"/>
              </w:rPr>
              <w:t xml:space="preserve">6.4 Acompañar y asesorar a la Secretaria Ejecutiva </w:t>
            </w:r>
            <w:r w:rsidRPr="002A7F73">
              <w:rPr>
                <w:rStyle w:val="Hipervnculo"/>
                <w:rFonts w:eastAsiaTheme="majorEastAsia"/>
                <w:noProof/>
              </w:rPr>
              <w:t>durante el diálogo con los pueblos indígenas para la implementación del proceso de consulta de REDD+</w:t>
            </w:r>
            <w:r>
              <w:rPr>
                <w:noProof/>
                <w:webHidden/>
              </w:rPr>
              <w:tab/>
            </w:r>
            <w:r>
              <w:rPr>
                <w:noProof/>
                <w:webHidden/>
              </w:rPr>
              <w:fldChar w:fldCharType="begin"/>
            </w:r>
            <w:r>
              <w:rPr>
                <w:noProof/>
                <w:webHidden/>
              </w:rPr>
              <w:instrText xml:space="preserve"> PAGEREF _Toc431395641 \h </w:instrText>
            </w:r>
            <w:r>
              <w:rPr>
                <w:noProof/>
                <w:webHidden/>
              </w:rPr>
            </w:r>
            <w:r>
              <w:rPr>
                <w:noProof/>
                <w:webHidden/>
              </w:rPr>
              <w:fldChar w:fldCharType="separate"/>
            </w:r>
            <w:r>
              <w:rPr>
                <w:noProof/>
                <w:webHidden/>
              </w:rPr>
              <w:t>18</w:t>
            </w:r>
            <w:r>
              <w:rPr>
                <w:noProof/>
                <w:webHidden/>
              </w:rPr>
              <w:fldChar w:fldCharType="end"/>
            </w:r>
          </w:hyperlink>
        </w:p>
        <w:p w:rsidR="00FC6E4C" w:rsidRDefault="00FC6E4C">
          <w:pPr>
            <w:pStyle w:val="TDC2"/>
            <w:tabs>
              <w:tab w:val="right" w:pos="9538"/>
            </w:tabs>
            <w:rPr>
              <w:rFonts w:asciiTheme="minorHAnsi" w:eastAsiaTheme="minorEastAsia" w:hAnsiTheme="minorHAnsi" w:cstheme="minorBidi"/>
              <w:noProof/>
              <w:sz w:val="22"/>
              <w:szCs w:val="22"/>
              <w:lang w:val="es-NI" w:eastAsia="es-NI"/>
            </w:rPr>
          </w:pPr>
          <w:hyperlink w:anchor="_Toc431395642" w:history="1">
            <w:r w:rsidRPr="002A7F73">
              <w:rPr>
                <w:rStyle w:val="Hipervnculo"/>
                <w:rFonts w:eastAsiaTheme="majorEastAsia"/>
                <w:noProof/>
              </w:rPr>
              <w:t>Dialogo con presidencia y MINAET</w:t>
            </w:r>
            <w:r>
              <w:rPr>
                <w:noProof/>
                <w:webHidden/>
              </w:rPr>
              <w:tab/>
            </w:r>
            <w:r>
              <w:rPr>
                <w:noProof/>
                <w:webHidden/>
              </w:rPr>
              <w:fldChar w:fldCharType="begin"/>
            </w:r>
            <w:r>
              <w:rPr>
                <w:noProof/>
                <w:webHidden/>
              </w:rPr>
              <w:instrText xml:space="preserve"> PAGEREF _Toc431395642 \h </w:instrText>
            </w:r>
            <w:r>
              <w:rPr>
                <w:noProof/>
                <w:webHidden/>
              </w:rPr>
            </w:r>
            <w:r>
              <w:rPr>
                <w:noProof/>
                <w:webHidden/>
              </w:rPr>
              <w:fldChar w:fldCharType="separate"/>
            </w:r>
            <w:r>
              <w:rPr>
                <w:noProof/>
                <w:webHidden/>
              </w:rPr>
              <w:t>18</w:t>
            </w:r>
            <w:r>
              <w:rPr>
                <w:noProof/>
                <w:webHidden/>
              </w:rPr>
              <w:fldChar w:fldCharType="end"/>
            </w:r>
          </w:hyperlink>
        </w:p>
        <w:p w:rsidR="00FC6E4C" w:rsidRDefault="00FC6E4C">
          <w:pPr>
            <w:pStyle w:val="TDC2"/>
            <w:tabs>
              <w:tab w:val="right" w:pos="9538"/>
            </w:tabs>
            <w:rPr>
              <w:rFonts w:asciiTheme="minorHAnsi" w:eastAsiaTheme="minorEastAsia" w:hAnsiTheme="minorHAnsi" w:cstheme="minorBidi"/>
              <w:noProof/>
              <w:sz w:val="22"/>
              <w:szCs w:val="22"/>
              <w:lang w:val="es-NI" w:eastAsia="es-NI"/>
            </w:rPr>
          </w:pPr>
          <w:hyperlink w:anchor="_Toc431395643" w:history="1">
            <w:r w:rsidRPr="002A7F73">
              <w:rPr>
                <w:rStyle w:val="Hipervnculo"/>
                <w:rFonts w:eastAsiaTheme="majorEastAsia"/>
                <w:noProof/>
              </w:rPr>
              <w:t>Elaboración del MGAs;</w:t>
            </w:r>
            <w:r>
              <w:rPr>
                <w:noProof/>
                <w:webHidden/>
              </w:rPr>
              <w:tab/>
            </w:r>
            <w:r>
              <w:rPr>
                <w:noProof/>
                <w:webHidden/>
              </w:rPr>
              <w:fldChar w:fldCharType="begin"/>
            </w:r>
            <w:r>
              <w:rPr>
                <w:noProof/>
                <w:webHidden/>
              </w:rPr>
              <w:instrText xml:space="preserve"> PAGEREF _Toc431395643 \h </w:instrText>
            </w:r>
            <w:r>
              <w:rPr>
                <w:noProof/>
                <w:webHidden/>
              </w:rPr>
            </w:r>
            <w:r>
              <w:rPr>
                <w:noProof/>
                <w:webHidden/>
              </w:rPr>
              <w:fldChar w:fldCharType="separate"/>
            </w:r>
            <w:r>
              <w:rPr>
                <w:noProof/>
                <w:webHidden/>
              </w:rPr>
              <w:t>18</w:t>
            </w:r>
            <w:r>
              <w:rPr>
                <w:noProof/>
                <w:webHidden/>
              </w:rPr>
              <w:fldChar w:fldCharType="end"/>
            </w:r>
          </w:hyperlink>
        </w:p>
        <w:p w:rsidR="00FC6E4C" w:rsidRDefault="00FC6E4C">
          <w:pPr>
            <w:pStyle w:val="TDC1"/>
            <w:tabs>
              <w:tab w:val="right" w:pos="9538"/>
            </w:tabs>
            <w:rPr>
              <w:rFonts w:asciiTheme="minorHAnsi" w:eastAsiaTheme="minorEastAsia" w:hAnsiTheme="minorHAnsi" w:cstheme="minorBidi"/>
              <w:noProof/>
              <w:sz w:val="22"/>
              <w:szCs w:val="22"/>
              <w:lang w:val="es-NI" w:eastAsia="es-NI"/>
            </w:rPr>
          </w:pPr>
          <w:hyperlink w:anchor="_Toc431395644" w:history="1">
            <w:r w:rsidRPr="002A7F73">
              <w:rPr>
                <w:rStyle w:val="Hipervnculo"/>
                <w:rFonts w:eastAsiaTheme="majorEastAsia"/>
                <w:noProof/>
              </w:rPr>
              <w:t>Finalización a nivel territorial la etapa de información y pre-consulta</w:t>
            </w:r>
            <w:r>
              <w:rPr>
                <w:noProof/>
                <w:webHidden/>
              </w:rPr>
              <w:tab/>
            </w:r>
            <w:r>
              <w:rPr>
                <w:noProof/>
                <w:webHidden/>
              </w:rPr>
              <w:fldChar w:fldCharType="begin"/>
            </w:r>
            <w:r>
              <w:rPr>
                <w:noProof/>
                <w:webHidden/>
              </w:rPr>
              <w:instrText xml:space="preserve"> PAGEREF _Toc431395644 \h </w:instrText>
            </w:r>
            <w:r>
              <w:rPr>
                <w:noProof/>
                <w:webHidden/>
              </w:rPr>
            </w:r>
            <w:r>
              <w:rPr>
                <w:noProof/>
                <w:webHidden/>
              </w:rPr>
              <w:fldChar w:fldCharType="separate"/>
            </w:r>
            <w:r>
              <w:rPr>
                <w:noProof/>
                <w:webHidden/>
              </w:rPr>
              <w:t>18</w:t>
            </w:r>
            <w:r>
              <w:rPr>
                <w:noProof/>
                <w:webHidden/>
              </w:rPr>
              <w:fldChar w:fldCharType="end"/>
            </w:r>
          </w:hyperlink>
        </w:p>
        <w:p w:rsidR="00FC6E4C" w:rsidRDefault="00FC6E4C">
          <w:pPr>
            <w:pStyle w:val="TDC1"/>
            <w:tabs>
              <w:tab w:val="left" w:pos="480"/>
              <w:tab w:val="right" w:pos="9538"/>
            </w:tabs>
            <w:rPr>
              <w:rFonts w:asciiTheme="minorHAnsi" w:eastAsiaTheme="minorEastAsia" w:hAnsiTheme="minorHAnsi" w:cstheme="minorBidi"/>
              <w:noProof/>
              <w:sz w:val="22"/>
              <w:szCs w:val="22"/>
              <w:lang w:val="es-NI" w:eastAsia="es-NI"/>
            </w:rPr>
          </w:pPr>
          <w:hyperlink w:anchor="_Toc431395645" w:history="1">
            <w:r w:rsidRPr="002A7F73">
              <w:rPr>
                <w:rStyle w:val="Hipervnculo"/>
                <w:rFonts w:eastAsiaTheme="majorEastAsia"/>
                <w:noProof/>
                <w:lang w:val="es-CR"/>
              </w:rPr>
              <w:t>7.</w:t>
            </w:r>
            <w:r>
              <w:rPr>
                <w:rFonts w:asciiTheme="minorHAnsi" w:eastAsiaTheme="minorEastAsia" w:hAnsiTheme="minorHAnsi" w:cstheme="minorBidi"/>
                <w:noProof/>
                <w:sz w:val="22"/>
                <w:szCs w:val="22"/>
                <w:lang w:val="es-NI" w:eastAsia="es-NI"/>
              </w:rPr>
              <w:tab/>
            </w:r>
            <w:r w:rsidRPr="002A7F73">
              <w:rPr>
                <w:rStyle w:val="Hipervnculo"/>
                <w:rFonts w:eastAsiaTheme="majorEastAsia"/>
                <w:noProof/>
              </w:rPr>
              <w:t>Nuevo escenario de dialogo Político</w:t>
            </w:r>
            <w:r w:rsidRPr="002A7F73">
              <w:rPr>
                <w:rStyle w:val="Hipervnculo"/>
                <w:rFonts w:eastAsiaTheme="majorEastAsia"/>
                <w:noProof/>
                <w:lang w:val="es-CR"/>
              </w:rPr>
              <w:t>.</w:t>
            </w:r>
            <w:r>
              <w:rPr>
                <w:noProof/>
                <w:webHidden/>
              </w:rPr>
              <w:tab/>
            </w:r>
            <w:r>
              <w:rPr>
                <w:noProof/>
                <w:webHidden/>
              </w:rPr>
              <w:fldChar w:fldCharType="begin"/>
            </w:r>
            <w:r>
              <w:rPr>
                <w:noProof/>
                <w:webHidden/>
              </w:rPr>
              <w:instrText xml:space="preserve"> PAGEREF _Toc431395645 \h </w:instrText>
            </w:r>
            <w:r>
              <w:rPr>
                <w:noProof/>
                <w:webHidden/>
              </w:rPr>
            </w:r>
            <w:r>
              <w:rPr>
                <w:noProof/>
                <w:webHidden/>
              </w:rPr>
              <w:fldChar w:fldCharType="separate"/>
            </w:r>
            <w:r>
              <w:rPr>
                <w:noProof/>
                <w:webHidden/>
              </w:rPr>
              <w:t>19</w:t>
            </w:r>
            <w:r>
              <w:rPr>
                <w:noProof/>
                <w:webHidden/>
              </w:rPr>
              <w:fldChar w:fldCharType="end"/>
            </w:r>
          </w:hyperlink>
        </w:p>
        <w:p w:rsidR="00FC6E4C" w:rsidRDefault="00FC6E4C">
          <w:pPr>
            <w:pStyle w:val="TDC1"/>
            <w:tabs>
              <w:tab w:val="right" w:pos="9538"/>
            </w:tabs>
            <w:rPr>
              <w:rFonts w:asciiTheme="minorHAnsi" w:eastAsiaTheme="minorEastAsia" w:hAnsiTheme="minorHAnsi" w:cstheme="minorBidi"/>
              <w:noProof/>
              <w:sz w:val="22"/>
              <w:szCs w:val="22"/>
              <w:lang w:val="es-NI" w:eastAsia="es-NI"/>
            </w:rPr>
          </w:pPr>
          <w:hyperlink w:anchor="_Toc431395646" w:history="1">
            <w:r w:rsidRPr="002A7F73">
              <w:rPr>
                <w:rStyle w:val="Hipervnculo"/>
                <w:rFonts w:eastAsiaTheme="majorEastAsia"/>
                <w:noProof/>
              </w:rPr>
              <w:t>8. La Salvaguardas y políticas</w:t>
            </w:r>
            <w:r w:rsidRPr="002A7F73">
              <w:rPr>
                <w:rStyle w:val="Hipervnculo"/>
                <w:rFonts w:eastAsiaTheme="majorEastAsia"/>
                <w:noProof/>
                <w:lang w:val="es-CR"/>
              </w:rPr>
              <w:t>.</w:t>
            </w:r>
            <w:r>
              <w:rPr>
                <w:noProof/>
                <w:webHidden/>
              </w:rPr>
              <w:tab/>
            </w:r>
            <w:r>
              <w:rPr>
                <w:noProof/>
                <w:webHidden/>
              </w:rPr>
              <w:fldChar w:fldCharType="begin"/>
            </w:r>
            <w:r>
              <w:rPr>
                <w:noProof/>
                <w:webHidden/>
              </w:rPr>
              <w:instrText xml:space="preserve"> PAGEREF _Toc431395646 \h </w:instrText>
            </w:r>
            <w:r>
              <w:rPr>
                <w:noProof/>
                <w:webHidden/>
              </w:rPr>
            </w:r>
            <w:r>
              <w:rPr>
                <w:noProof/>
                <w:webHidden/>
              </w:rPr>
              <w:fldChar w:fldCharType="separate"/>
            </w:r>
            <w:r>
              <w:rPr>
                <w:noProof/>
                <w:webHidden/>
              </w:rPr>
              <w:t>19</w:t>
            </w:r>
            <w:r>
              <w:rPr>
                <w:noProof/>
                <w:webHidden/>
              </w:rPr>
              <w:fldChar w:fldCharType="end"/>
            </w:r>
          </w:hyperlink>
        </w:p>
        <w:p w:rsidR="00FC6E4C" w:rsidRDefault="00FC6E4C">
          <w:pPr>
            <w:pStyle w:val="TDC1"/>
            <w:tabs>
              <w:tab w:val="right" w:pos="9538"/>
            </w:tabs>
            <w:rPr>
              <w:rFonts w:asciiTheme="minorHAnsi" w:eastAsiaTheme="minorEastAsia" w:hAnsiTheme="minorHAnsi" w:cstheme="minorBidi"/>
              <w:noProof/>
              <w:sz w:val="22"/>
              <w:szCs w:val="22"/>
              <w:lang w:val="es-NI" w:eastAsia="es-NI"/>
            </w:rPr>
          </w:pPr>
          <w:hyperlink w:anchor="_Toc431395647" w:history="1">
            <w:r w:rsidRPr="002A7F73">
              <w:rPr>
                <w:rStyle w:val="Hipervnculo"/>
                <w:rFonts w:eastAsiaTheme="majorEastAsia"/>
                <w:noProof/>
                <w:lang w:val="es-CR"/>
              </w:rPr>
              <w:t>ANEXO #1 TALLER DE ACTUALIZACION</w:t>
            </w:r>
            <w:r>
              <w:rPr>
                <w:noProof/>
                <w:webHidden/>
              </w:rPr>
              <w:tab/>
            </w:r>
            <w:r>
              <w:rPr>
                <w:noProof/>
                <w:webHidden/>
              </w:rPr>
              <w:fldChar w:fldCharType="begin"/>
            </w:r>
            <w:r>
              <w:rPr>
                <w:noProof/>
                <w:webHidden/>
              </w:rPr>
              <w:instrText xml:space="preserve"> PAGEREF _Toc431395647 \h </w:instrText>
            </w:r>
            <w:r>
              <w:rPr>
                <w:noProof/>
                <w:webHidden/>
              </w:rPr>
            </w:r>
            <w:r>
              <w:rPr>
                <w:noProof/>
                <w:webHidden/>
              </w:rPr>
              <w:fldChar w:fldCharType="separate"/>
            </w:r>
            <w:r>
              <w:rPr>
                <w:noProof/>
                <w:webHidden/>
              </w:rPr>
              <w:t>22</w:t>
            </w:r>
            <w:r>
              <w:rPr>
                <w:noProof/>
                <w:webHidden/>
              </w:rPr>
              <w:fldChar w:fldCharType="end"/>
            </w:r>
          </w:hyperlink>
        </w:p>
        <w:p w:rsidR="00FC6E4C" w:rsidRDefault="00FC6E4C">
          <w:pPr>
            <w:pStyle w:val="TDC1"/>
            <w:tabs>
              <w:tab w:val="right" w:pos="9538"/>
            </w:tabs>
            <w:rPr>
              <w:rFonts w:asciiTheme="minorHAnsi" w:eastAsiaTheme="minorEastAsia" w:hAnsiTheme="minorHAnsi" w:cstheme="minorBidi"/>
              <w:noProof/>
              <w:sz w:val="22"/>
              <w:szCs w:val="22"/>
              <w:lang w:val="es-NI" w:eastAsia="es-NI"/>
            </w:rPr>
          </w:pPr>
          <w:hyperlink w:anchor="_Toc431395648" w:history="1">
            <w:r w:rsidRPr="002A7F73">
              <w:rPr>
                <w:rStyle w:val="Hipervnculo"/>
                <w:rFonts w:eastAsiaTheme="majorEastAsia"/>
                <w:noProof/>
                <w:lang w:val="es-CR"/>
              </w:rPr>
              <w:t>ANEXO #2 TALLER MINISTRO MINAET</w:t>
            </w:r>
            <w:r>
              <w:rPr>
                <w:noProof/>
                <w:webHidden/>
              </w:rPr>
              <w:tab/>
            </w:r>
            <w:r>
              <w:rPr>
                <w:noProof/>
                <w:webHidden/>
              </w:rPr>
              <w:fldChar w:fldCharType="begin"/>
            </w:r>
            <w:r>
              <w:rPr>
                <w:noProof/>
                <w:webHidden/>
              </w:rPr>
              <w:instrText xml:space="preserve"> PAGEREF _Toc431395648 \h </w:instrText>
            </w:r>
            <w:r>
              <w:rPr>
                <w:noProof/>
                <w:webHidden/>
              </w:rPr>
            </w:r>
            <w:r>
              <w:rPr>
                <w:noProof/>
                <w:webHidden/>
              </w:rPr>
              <w:fldChar w:fldCharType="separate"/>
            </w:r>
            <w:r>
              <w:rPr>
                <w:noProof/>
                <w:webHidden/>
              </w:rPr>
              <w:t>32</w:t>
            </w:r>
            <w:r>
              <w:rPr>
                <w:noProof/>
                <w:webHidden/>
              </w:rPr>
              <w:fldChar w:fldCharType="end"/>
            </w:r>
          </w:hyperlink>
        </w:p>
        <w:p w:rsidR="0071047A" w:rsidRDefault="0071047A">
          <w:r w:rsidRPr="007503C2">
            <w:rPr>
              <w:b/>
              <w:bCs/>
              <w:sz w:val="20"/>
              <w:szCs w:val="20"/>
              <w:lang w:val="es-ES"/>
            </w:rPr>
            <w:fldChar w:fldCharType="end"/>
          </w:r>
        </w:p>
      </w:sdtContent>
    </w:sdt>
    <w:p w:rsidR="00CD1F8B" w:rsidRDefault="00CD1F8B" w:rsidP="005773FD">
      <w:pPr>
        <w:rPr>
          <w:rFonts w:asciiTheme="minorHAnsi" w:hAnsiTheme="minorHAnsi"/>
          <w:b/>
        </w:rPr>
      </w:pPr>
    </w:p>
    <w:p w:rsidR="0071047A" w:rsidRDefault="0071047A" w:rsidP="005773FD">
      <w:pPr>
        <w:rPr>
          <w:rFonts w:asciiTheme="minorHAnsi" w:hAnsiTheme="minorHAnsi"/>
          <w:b/>
        </w:rPr>
      </w:pPr>
    </w:p>
    <w:p w:rsidR="0071047A" w:rsidRDefault="0071047A" w:rsidP="005773FD">
      <w:pPr>
        <w:rPr>
          <w:rFonts w:asciiTheme="minorHAnsi" w:hAnsiTheme="minorHAnsi"/>
          <w:b/>
        </w:rPr>
      </w:pPr>
    </w:p>
    <w:p w:rsidR="0071047A" w:rsidRDefault="0071047A" w:rsidP="005773FD">
      <w:pPr>
        <w:rPr>
          <w:rFonts w:asciiTheme="minorHAnsi" w:hAnsiTheme="minorHAnsi"/>
          <w:b/>
        </w:rPr>
      </w:pPr>
    </w:p>
    <w:p w:rsidR="0071047A" w:rsidRDefault="0071047A" w:rsidP="005773FD">
      <w:pPr>
        <w:rPr>
          <w:rFonts w:asciiTheme="minorHAnsi" w:hAnsiTheme="minorHAnsi"/>
          <w:b/>
        </w:rPr>
      </w:pPr>
    </w:p>
    <w:p w:rsidR="0071047A" w:rsidRDefault="0071047A" w:rsidP="005773FD">
      <w:pPr>
        <w:rPr>
          <w:rFonts w:asciiTheme="minorHAnsi" w:hAnsiTheme="minorHAnsi"/>
          <w:b/>
        </w:rPr>
      </w:pPr>
    </w:p>
    <w:p w:rsidR="0071047A" w:rsidRDefault="0071047A" w:rsidP="005773FD">
      <w:pPr>
        <w:rPr>
          <w:rFonts w:asciiTheme="minorHAnsi" w:hAnsiTheme="minorHAnsi"/>
          <w:b/>
        </w:rPr>
      </w:pPr>
    </w:p>
    <w:p w:rsidR="0071047A" w:rsidRDefault="0071047A" w:rsidP="005773FD">
      <w:pPr>
        <w:rPr>
          <w:rFonts w:asciiTheme="minorHAnsi" w:hAnsiTheme="minorHAnsi"/>
          <w:b/>
        </w:rPr>
      </w:pPr>
    </w:p>
    <w:p w:rsidR="0071047A" w:rsidRDefault="0071047A" w:rsidP="005773FD">
      <w:pPr>
        <w:rPr>
          <w:rFonts w:asciiTheme="minorHAnsi" w:hAnsiTheme="minorHAnsi"/>
          <w:b/>
        </w:rPr>
      </w:pPr>
    </w:p>
    <w:p w:rsidR="0071047A" w:rsidRDefault="0071047A" w:rsidP="005773FD">
      <w:pPr>
        <w:rPr>
          <w:rFonts w:asciiTheme="minorHAnsi" w:hAnsiTheme="minorHAnsi"/>
          <w:b/>
        </w:rPr>
      </w:pPr>
    </w:p>
    <w:p w:rsidR="005773FD" w:rsidRPr="0009138B" w:rsidRDefault="005773FD" w:rsidP="005F20F7">
      <w:pPr>
        <w:pStyle w:val="Ttulo1"/>
        <w:numPr>
          <w:ilvl w:val="0"/>
          <w:numId w:val="3"/>
        </w:numPr>
        <w:rPr>
          <w:rFonts w:ascii="Times New Roman" w:hAnsi="Times New Roman" w:cs="Times New Roman"/>
          <w:color w:val="000000" w:themeColor="text1"/>
          <w:sz w:val="24"/>
          <w:szCs w:val="24"/>
        </w:rPr>
      </w:pPr>
      <w:bookmarkStart w:id="0" w:name="_Toc431395626"/>
      <w:r w:rsidRPr="0009138B">
        <w:rPr>
          <w:rFonts w:ascii="Times New Roman" w:hAnsi="Times New Roman" w:cs="Times New Roman"/>
          <w:color w:val="000000" w:themeColor="text1"/>
          <w:sz w:val="24"/>
          <w:szCs w:val="24"/>
        </w:rPr>
        <w:t>I</w:t>
      </w:r>
      <w:r w:rsidR="0065320D" w:rsidRPr="0009138B">
        <w:rPr>
          <w:rFonts w:ascii="Times New Roman" w:hAnsi="Times New Roman" w:cs="Times New Roman"/>
          <w:color w:val="000000" w:themeColor="text1"/>
          <w:sz w:val="24"/>
          <w:szCs w:val="24"/>
        </w:rPr>
        <w:t>ntroducción</w:t>
      </w:r>
      <w:bookmarkEnd w:id="0"/>
    </w:p>
    <w:p w:rsidR="003E6DB6" w:rsidRPr="0009138B" w:rsidRDefault="003E6DB6" w:rsidP="003E6DB6">
      <w:pPr>
        <w:tabs>
          <w:tab w:val="clear" w:pos="426"/>
        </w:tabs>
        <w:autoSpaceDE w:val="0"/>
        <w:autoSpaceDN w:val="0"/>
        <w:adjustRightInd w:val="0"/>
        <w:spacing w:line="240" w:lineRule="auto"/>
        <w:contextualSpacing w:val="0"/>
        <w:jc w:val="left"/>
        <w:rPr>
          <w:rFonts w:ascii="Times New Roman" w:eastAsiaTheme="minorHAnsi" w:hAnsi="Times New Roman" w:cs="Times New Roman"/>
          <w:color w:val="000000"/>
          <w:lang w:val="es-ES" w:eastAsia="en-US"/>
        </w:rPr>
      </w:pPr>
    </w:p>
    <w:p w:rsidR="00AE4C95" w:rsidRPr="002F4763" w:rsidRDefault="00824A39" w:rsidP="00CC50B4">
      <w:pPr>
        <w:tabs>
          <w:tab w:val="clear" w:pos="426"/>
        </w:tabs>
        <w:autoSpaceDE w:val="0"/>
        <w:autoSpaceDN w:val="0"/>
        <w:adjustRightInd w:val="0"/>
        <w:spacing w:line="240" w:lineRule="auto"/>
        <w:contextualSpacing w:val="0"/>
        <w:rPr>
          <w:rFonts w:ascii="Times New Roman" w:hAnsi="Times New Roman" w:cs="Times New Roman"/>
        </w:rPr>
      </w:pPr>
      <w:r w:rsidRPr="002F4763">
        <w:rPr>
          <w:rFonts w:ascii="Times New Roman" w:hAnsi="Times New Roman" w:cs="Times New Roman"/>
          <w:lang w:val="es-CR"/>
        </w:rPr>
        <w:t>El proceso de diálogo con los Pueblos Indignas sobre REDD+ inicio desde el 2008, pasando por diferentes etapas de diálogo y consensos entre los pueblos y con FONAFIFO, concluyendo en diciembre 2012 esta etapa de “preparación” con la firma del acuerdo nacional que estableció el Plan de Consulta Nacional Indígena, del cual son signatarios 19 territorios de los 24 del País, integrándose luego los otros 5 en una nueva etapa. Con los 19 Signatarios en febrero 2014 se inició la primera etapa del proceso de consulta que con las actividades de Información y pre consulta, durante todo el 2014 se han realizado actividades en diferentes territorios que han dado como resultado una serie de manifestaciones indígenas sobre los temas relacionados a REDD+ y otros temas. Los resultados de las actividades que están en las memorias como una gran materia prima es necesario sistematizarlas e interpretarlas culturalmente a luz de los temas especiales y las acciones estratégicas y la base establecida en el Plan de Consulta Nacional Indígena, que dicto las pautas para el proceso de consulta</w:t>
      </w:r>
      <w:r w:rsidR="00CC50B4" w:rsidRPr="002F4763">
        <w:rPr>
          <w:rFonts w:ascii="Times New Roman" w:eastAsiaTheme="minorHAnsi" w:hAnsi="Times New Roman" w:cs="Times New Roman"/>
          <w:color w:val="000000"/>
          <w:lang w:val="es-ES" w:eastAsia="en-US"/>
        </w:rPr>
        <w:t xml:space="preserve">. </w:t>
      </w:r>
    </w:p>
    <w:p w:rsidR="003325B4" w:rsidRPr="0009138B" w:rsidRDefault="0065320D" w:rsidP="005F20F7">
      <w:pPr>
        <w:pStyle w:val="Ttulo1"/>
        <w:numPr>
          <w:ilvl w:val="0"/>
          <w:numId w:val="3"/>
        </w:numPr>
        <w:rPr>
          <w:rFonts w:ascii="Times New Roman" w:hAnsi="Times New Roman" w:cs="Times New Roman"/>
          <w:color w:val="000000" w:themeColor="text1"/>
          <w:sz w:val="24"/>
          <w:szCs w:val="24"/>
        </w:rPr>
      </w:pPr>
      <w:bookmarkStart w:id="1" w:name="_Toc431395627"/>
      <w:r w:rsidRPr="0009138B">
        <w:rPr>
          <w:rFonts w:ascii="Times New Roman" w:hAnsi="Times New Roman" w:cs="Times New Roman"/>
          <w:color w:val="000000" w:themeColor="text1"/>
          <w:sz w:val="24"/>
          <w:szCs w:val="24"/>
        </w:rPr>
        <w:t xml:space="preserve">Resumen del proceso de consulta </w:t>
      </w:r>
      <w:r w:rsidR="00EF23A7" w:rsidRPr="0009138B">
        <w:rPr>
          <w:rFonts w:ascii="Times New Roman" w:hAnsi="Times New Roman" w:cs="Times New Roman"/>
          <w:color w:val="000000" w:themeColor="text1"/>
          <w:sz w:val="24"/>
          <w:szCs w:val="24"/>
        </w:rPr>
        <w:t>indígena</w:t>
      </w:r>
      <w:r w:rsidRPr="0009138B">
        <w:rPr>
          <w:rFonts w:ascii="Times New Roman" w:hAnsi="Times New Roman" w:cs="Times New Roman"/>
          <w:color w:val="000000" w:themeColor="text1"/>
          <w:sz w:val="24"/>
          <w:szCs w:val="24"/>
        </w:rPr>
        <w:t xml:space="preserve"> en </w:t>
      </w:r>
      <w:r w:rsidR="003325B4" w:rsidRPr="0009138B">
        <w:rPr>
          <w:rFonts w:ascii="Times New Roman" w:hAnsi="Times New Roman" w:cs="Times New Roman"/>
          <w:color w:val="000000" w:themeColor="text1"/>
          <w:sz w:val="24"/>
          <w:szCs w:val="24"/>
        </w:rPr>
        <w:t>LA ENAREDD+</w:t>
      </w:r>
      <w:bookmarkEnd w:id="1"/>
    </w:p>
    <w:p w:rsidR="00360EC7" w:rsidRPr="0009138B" w:rsidRDefault="00360EC7" w:rsidP="003325B4">
      <w:pPr>
        <w:rPr>
          <w:rFonts w:ascii="Times New Roman" w:hAnsi="Times New Roman" w:cs="Times New Roman"/>
        </w:rPr>
      </w:pPr>
    </w:p>
    <w:p w:rsidR="00284AA6" w:rsidRPr="002F4763" w:rsidRDefault="00284AA6" w:rsidP="00284AA6">
      <w:pPr>
        <w:rPr>
          <w:rFonts w:ascii="Times New Roman" w:hAnsi="Times New Roman" w:cs="Times New Roman"/>
          <w:lang w:val="es-CR"/>
        </w:rPr>
      </w:pPr>
      <w:r w:rsidRPr="002F4763">
        <w:rPr>
          <w:rFonts w:ascii="Times New Roman" w:hAnsi="Times New Roman" w:cs="Times New Roman"/>
          <w:lang w:val="es-CR"/>
        </w:rPr>
        <w:t>Costa Rica, aplicó al FCPP y fue seleccionada para ejecutar el Readiness Plan, o el Plan de Preparación para la Reducción de Emisiones de Deforestación y Degradación Forestal. Este proyecto fue aprobado para su fase de implementación en julio 2010, mediante resolución PC2008/2, el país se hace acreedor de 3.6 millones de dólares mediante la donación N°TF012692 para aportar en la implementación de este Plan de preparación que busca alcanzar 4 productos fundamentales:</w:t>
      </w:r>
    </w:p>
    <w:p w:rsidR="00284AA6" w:rsidRPr="002F4763" w:rsidRDefault="00284AA6" w:rsidP="00284AA6">
      <w:pPr>
        <w:tabs>
          <w:tab w:val="left" w:pos="8640"/>
        </w:tabs>
        <w:rPr>
          <w:rFonts w:ascii="Times New Roman" w:hAnsi="Times New Roman" w:cs="Times New Roman"/>
          <w:lang w:val="es-CR"/>
        </w:rPr>
      </w:pPr>
    </w:p>
    <w:p w:rsidR="00284AA6" w:rsidRPr="002F4763" w:rsidRDefault="00284AA6" w:rsidP="00894C4D">
      <w:pPr>
        <w:numPr>
          <w:ilvl w:val="0"/>
          <w:numId w:val="4"/>
        </w:numPr>
        <w:tabs>
          <w:tab w:val="clear" w:pos="426"/>
          <w:tab w:val="left" w:pos="720"/>
          <w:tab w:val="left" w:pos="8640"/>
        </w:tabs>
        <w:spacing w:line="240" w:lineRule="auto"/>
        <w:contextualSpacing w:val="0"/>
        <w:rPr>
          <w:rFonts w:ascii="Times New Roman" w:hAnsi="Times New Roman" w:cs="Times New Roman"/>
          <w:lang w:val="es-CR"/>
        </w:rPr>
      </w:pPr>
      <w:r w:rsidRPr="002F4763">
        <w:rPr>
          <w:rFonts w:ascii="Times New Roman" w:hAnsi="Times New Roman" w:cs="Times New Roman"/>
          <w:lang w:val="es-CR"/>
        </w:rPr>
        <w:t>Un plan de Organización, consulta y queja,</w:t>
      </w:r>
    </w:p>
    <w:p w:rsidR="00284AA6" w:rsidRPr="002F4763" w:rsidRDefault="00284AA6" w:rsidP="00894C4D">
      <w:pPr>
        <w:numPr>
          <w:ilvl w:val="0"/>
          <w:numId w:val="4"/>
        </w:numPr>
        <w:tabs>
          <w:tab w:val="clear" w:pos="426"/>
          <w:tab w:val="left" w:pos="720"/>
          <w:tab w:val="left" w:pos="8640"/>
        </w:tabs>
        <w:spacing w:line="240" w:lineRule="auto"/>
        <w:contextualSpacing w:val="0"/>
        <w:rPr>
          <w:rFonts w:ascii="Times New Roman" w:hAnsi="Times New Roman" w:cs="Times New Roman"/>
          <w:lang w:val="es-CR"/>
        </w:rPr>
      </w:pPr>
      <w:r w:rsidRPr="002F4763">
        <w:rPr>
          <w:rFonts w:ascii="Times New Roman" w:hAnsi="Times New Roman" w:cs="Times New Roman"/>
          <w:lang w:val="es-CR"/>
        </w:rPr>
        <w:t>Desarrollo de la Estrategia REDD+,</w:t>
      </w:r>
    </w:p>
    <w:p w:rsidR="00284AA6" w:rsidRPr="002F4763" w:rsidRDefault="00284AA6" w:rsidP="00894C4D">
      <w:pPr>
        <w:numPr>
          <w:ilvl w:val="0"/>
          <w:numId w:val="4"/>
        </w:numPr>
        <w:tabs>
          <w:tab w:val="clear" w:pos="426"/>
          <w:tab w:val="left" w:pos="720"/>
          <w:tab w:val="left" w:pos="8640"/>
        </w:tabs>
        <w:spacing w:line="240" w:lineRule="auto"/>
        <w:contextualSpacing w:val="0"/>
        <w:rPr>
          <w:rFonts w:ascii="Times New Roman" w:hAnsi="Times New Roman" w:cs="Times New Roman"/>
          <w:lang w:val="es-CR"/>
        </w:rPr>
      </w:pPr>
      <w:r w:rsidRPr="002F4763">
        <w:rPr>
          <w:rFonts w:ascii="Times New Roman" w:hAnsi="Times New Roman" w:cs="Times New Roman"/>
          <w:lang w:val="es-CR"/>
        </w:rPr>
        <w:t>Desarrollo de un nivel de referencia,</w:t>
      </w:r>
    </w:p>
    <w:p w:rsidR="00284AA6" w:rsidRPr="002F4763" w:rsidRDefault="00284AA6" w:rsidP="00894C4D">
      <w:pPr>
        <w:numPr>
          <w:ilvl w:val="0"/>
          <w:numId w:val="4"/>
        </w:numPr>
        <w:tabs>
          <w:tab w:val="clear" w:pos="426"/>
          <w:tab w:val="left" w:pos="720"/>
          <w:tab w:val="left" w:pos="8640"/>
        </w:tabs>
        <w:spacing w:line="240" w:lineRule="auto"/>
        <w:contextualSpacing w:val="0"/>
        <w:rPr>
          <w:rFonts w:ascii="Times New Roman" w:hAnsi="Times New Roman" w:cs="Times New Roman"/>
          <w:lang w:val="es-CR"/>
        </w:rPr>
      </w:pPr>
      <w:r w:rsidRPr="002F4763">
        <w:rPr>
          <w:rFonts w:ascii="Times New Roman" w:hAnsi="Times New Roman" w:cs="Times New Roman"/>
          <w:lang w:val="es-CR"/>
        </w:rPr>
        <w:t>Desarrollo de un sistema de monitoreo y verificación.</w:t>
      </w:r>
    </w:p>
    <w:p w:rsidR="00284AA6" w:rsidRPr="002F4763" w:rsidRDefault="00284AA6" w:rsidP="00284AA6">
      <w:pPr>
        <w:rPr>
          <w:rFonts w:ascii="Times New Roman" w:hAnsi="Times New Roman" w:cs="Times New Roman"/>
          <w:lang w:val="es-CR"/>
        </w:rPr>
      </w:pPr>
    </w:p>
    <w:p w:rsidR="00284AA6" w:rsidRPr="002F4763" w:rsidRDefault="00284AA6" w:rsidP="00284AA6">
      <w:pPr>
        <w:pStyle w:val="Textoindependiente"/>
        <w:tabs>
          <w:tab w:val="left" w:pos="8640"/>
        </w:tabs>
        <w:jc w:val="both"/>
        <w:rPr>
          <w:lang w:val="es-CR"/>
        </w:rPr>
      </w:pPr>
      <w:r w:rsidRPr="002F4763">
        <w:rPr>
          <w:lang w:val="es-CR"/>
        </w:rPr>
        <w:t>El proceso de diálogo con los Pueblos Indignas sobre REDD+ inicio desde el 2008, pasando por diferentes etapas de diálogo y consensos entre los pueblos y con FONAFIFO, concluyendo en diciembre 2012 esta etapa de “preparación” con la firma del acuerdo nacional que estableció el Plan de Consulta Nacional Indígena, del cual son signatarios 19 territorios de los 24 del País, integrándose luego los otros 5 en una nueva etapa. Con los 19 Signatarios en febrero 2014 se inició la primera etapa del proceso de consulta que con las actividades de Información y pre consulta, durante todo el 2014 se han realizado actividades en diferentes territorios que han dado como resultado una serie de manifestaciones indígenas sobre los temas relacionados a REDD+ y otros temas. Los resultados de las actividades que están en las memorias como una gran materia prima es necesario sistematizarlas e interpretarlas culturalmente a luz de los temas especiales y las acciones estratégicas y la base establecida en el Plan de Consulta Nacional Indígena, que dicto las pautas para el proceso de consulta.</w:t>
      </w:r>
    </w:p>
    <w:p w:rsidR="003325B4" w:rsidRPr="002F4763" w:rsidRDefault="00284AA6" w:rsidP="00284AA6">
      <w:pPr>
        <w:pStyle w:val="Sinespaciado"/>
        <w:jc w:val="both"/>
        <w:rPr>
          <w:rFonts w:ascii="Times New Roman" w:hAnsi="Times New Roman" w:cs="Times New Roman"/>
          <w:sz w:val="24"/>
          <w:szCs w:val="24"/>
        </w:rPr>
      </w:pPr>
      <w:r w:rsidRPr="002F4763">
        <w:rPr>
          <w:rFonts w:ascii="Times New Roman" w:hAnsi="Times New Roman" w:cs="Times New Roman"/>
          <w:sz w:val="24"/>
          <w:szCs w:val="24"/>
          <w:lang w:val="es-CR"/>
        </w:rPr>
        <w:lastRenderedPageBreak/>
        <w:t xml:space="preserve">A su vez, esta sistematización e interpretación cultural debe ir a un primer nivel de validación con los líderes indígenas de los 19 territorios y los coordinadores de los BTRs quienes levantaron la información, para luego integrarlas en la Propuesta de la ENAREDD+ que ira al último proceso que es la consulta como tal. He aquí la importancia </w:t>
      </w:r>
      <w:r w:rsidR="00E7647F" w:rsidRPr="002F4763">
        <w:rPr>
          <w:rFonts w:ascii="Times New Roman" w:hAnsi="Times New Roman" w:cs="Times New Roman"/>
          <w:sz w:val="24"/>
          <w:szCs w:val="24"/>
          <w:lang w:val="es-CR"/>
        </w:rPr>
        <w:t>que la</w:t>
      </w:r>
      <w:r w:rsidRPr="002F4763">
        <w:rPr>
          <w:rFonts w:ascii="Times New Roman" w:hAnsi="Times New Roman" w:cs="Times New Roman"/>
          <w:sz w:val="24"/>
          <w:szCs w:val="24"/>
          <w:lang w:val="es-CR"/>
        </w:rPr>
        <w:t xml:space="preserve"> Secretaria Ejecutiva de REDD+  cuente con la asesoría de un especialista indígena, que tenga conocimiento y experiencia en el dialogo con los líderes indígenas</w:t>
      </w:r>
    </w:p>
    <w:p w:rsidR="006363A3" w:rsidRPr="0009138B" w:rsidRDefault="0065320D" w:rsidP="005F20F7">
      <w:pPr>
        <w:pStyle w:val="Ttulo1"/>
        <w:numPr>
          <w:ilvl w:val="0"/>
          <w:numId w:val="3"/>
        </w:numPr>
        <w:rPr>
          <w:rFonts w:ascii="Times New Roman" w:hAnsi="Times New Roman" w:cs="Times New Roman"/>
          <w:color w:val="000000" w:themeColor="text1"/>
          <w:sz w:val="24"/>
          <w:szCs w:val="24"/>
        </w:rPr>
      </w:pPr>
      <w:bookmarkStart w:id="2" w:name="_Toc431395628"/>
      <w:r w:rsidRPr="0009138B">
        <w:rPr>
          <w:rFonts w:ascii="Times New Roman" w:hAnsi="Times New Roman" w:cs="Times New Roman"/>
          <w:color w:val="000000" w:themeColor="text1"/>
          <w:sz w:val="24"/>
          <w:szCs w:val="24"/>
        </w:rPr>
        <w:t>Enfoque del plan de consulta nacional</w:t>
      </w:r>
      <w:r w:rsidR="006363A3" w:rsidRPr="0009138B">
        <w:rPr>
          <w:rFonts w:ascii="Times New Roman" w:hAnsi="Times New Roman" w:cs="Times New Roman"/>
          <w:color w:val="000000" w:themeColor="text1"/>
          <w:sz w:val="24"/>
          <w:szCs w:val="24"/>
        </w:rPr>
        <w:t>.</w:t>
      </w:r>
      <w:bookmarkEnd w:id="2"/>
    </w:p>
    <w:p w:rsidR="003E33DD" w:rsidRPr="0009138B" w:rsidRDefault="0065320D" w:rsidP="006363A3">
      <w:pPr>
        <w:pStyle w:val="Ttulo1"/>
        <w:ind w:left="720"/>
        <w:rPr>
          <w:rFonts w:ascii="Times New Roman" w:hAnsi="Times New Roman" w:cs="Times New Roman"/>
          <w:color w:val="000000" w:themeColor="text1"/>
          <w:sz w:val="24"/>
          <w:szCs w:val="24"/>
        </w:rPr>
      </w:pPr>
      <w:r w:rsidRPr="0009138B">
        <w:rPr>
          <w:rFonts w:ascii="Times New Roman" w:hAnsi="Times New Roman" w:cs="Times New Roman"/>
          <w:color w:val="000000" w:themeColor="text1"/>
          <w:sz w:val="24"/>
          <w:szCs w:val="24"/>
        </w:rPr>
        <w:t xml:space="preserve"> </w:t>
      </w:r>
    </w:p>
    <w:p w:rsidR="00257226" w:rsidRPr="0009138B" w:rsidRDefault="00257226" w:rsidP="003F7C51">
      <w:pPr>
        <w:rPr>
          <w:rFonts w:ascii="Times New Roman" w:hAnsi="Times New Roman" w:cs="Times New Roman"/>
        </w:rPr>
      </w:pPr>
      <w:r w:rsidRPr="0009138B">
        <w:rPr>
          <w:rFonts w:ascii="Times New Roman" w:hAnsi="Times New Roman" w:cs="Times New Roman"/>
        </w:rPr>
        <w:t>El enfoque que establece el Plan de consulta Nacional aprobado por los 19 territorios indica que la consulta se desarrollara para los ejes que establece la Cosmovisión de cada Pueblo y los derechos indígenas consagrados en la legislación nacional e internacional. Las principales herramientas de derechos se encuentran en los siguientes instrumentos jurídicos.</w:t>
      </w:r>
    </w:p>
    <w:p w:rsidR="00257226" w:rsidRPr="0009138B" w:rsidRDefault="00257226" w:rsidP="00257226">
      <w:pPr>
        <w:tabs>
          <w:tab w:val="clear" w:pos="426"/>
        </w:tabs>
        <w:autoSpaceDE w:val="0"/>
        <w:autoSpaceDN w:val="0"/>
        <w:adjustRightInd w:val="0"/>
        <w:spacing w:after="14" w:line="240" w:lineRule="auto"/>
        <w:contextualSpacing w:val="0"/>
        <w:jc w:val="left"/>
        <w:rPr>
          <w:rFonts w:ascii="Times New Roman" w:hAnsi="Times New Roman" w:cs="Times New Roman"/>
        </w:rPr>
      </w:pPr>
      <w:r w:rsidRPr="0009138B">
        <w:rPr>
          <w:rFonts w:ascii="Times New Roman" w:eastAsiaTheme="minorHAnsi" w:hAnsi="Times New Roman" w:cs="Times New Roman"/>
          <w:color w:val="000000"/>
          <w:lang w:val="es-MX" w:eastAsia="en-US"/>
        </w:rPr>
        <w:t xml:space="preserve">El </w:t>
      </w:r>
      <w:r w:rsidRPr="0009138B">
        <w:rPr>
          <w:rFonts w:ascii="Times New Roman" w:hAnsi="Times New Roman" w:cs="Times New Roman"/>
        </w:rPr>
        <w:t xml:space="preserve">Convenio 169 de la OIT. </w:t>
      </w:r>
    </w:p>
    <w:p w:rsidR="00257226" w:rsidRPr="0009138B" w:rsidRDefault="00257226" w:rsidP="005F20F7">
      <w:pPr>
        <w:pStyle w:val="Prrafodelista"/>
        <w:numPr>
          <w:ilvl w:val="0"/>
          <w:numId w:val="2"/>
        </w:numPr>
        <w:tabs>
          <w:tab w:val="clear" w:pos="426"/>
        </w:tabs>
        <w:autoSpaceDE w:val="0"/>
        <w:autoSpaceDN w:val="0"/>
        <w:adjustRightInd w:val="0"/>
        <w:spacing w:after="14" w:line="240" w:lineRule="auto"/>
        <w:contextualSpacing w:val="0"/>
        <w:jc w:val="left"/>
        <w:rPr>
          <w:rFonts w:ascii="Times New Roman" w:hAnsi="Times New Roman" w:cs="Times New Roman"/>
          <w:b w:val="0"/>
          <w:sz w:val="24"/>
        </w:rPr>
      </w:pPr>
      <w:r w:rsidRPr="0009138B">
        <w:rPr>
          <w:rFonts w:ascii="Times New Roman" w:hAnsi="Times New Roman" w:cs="Times New Roman"/>
          <w:b w:val="0"/>
          <w:sz w:val="24"/>
        </w:rPr>
        <w:t xml:space="preserve">La Declaración de los Pueblos Indígenas de la ONU. </w:t>
      </w:r>
    </w:p>
    <w:p w:rsidR="00257226" w:rsidRPr="0009138B" w:rsidRDefault="00257226" w:rsidP="005F20F7">
      <w:pPr>
        <w:pStyle w:val="Prrafodelista"/>
        <w:numPr>
          <w:ilvl w:val="0"/>
          <w:numId w:val="2"/>
        </w:numPr>
        <w:tabs>
          <w:tab w:val="clear" w:pos="426"/>
        </w:tabs>
        <w:autoSpaceDE w:val="0"/>
        <w:autoSpaceDN w:val="0"/>
        <w:adjustRightInd w:val="0"/>
        <w:spacing w:after="14" w:line="240" w:lineRule="auto"/>
        <w:contextualSpacing w:val="0"/>
        <w:jc w:val="left"/>
        <w:rPr>
          <w:rFonts w:ascii="Times New Roman" w:hAnsi="Times New Roman" w:cs="Times New Roman"/>
          <w:b w:val="0"/>
          <w:sz w:val="24"/>
        </w:rPr>
      </w:pPr>
      <w:r w:rsidRPr="0009138B">
        <w:rPr>
          <w:rFonts w:ascii="Times New Roman" w:hAnsi="Times New Roman" w:cs="Times New Roman"/>
          <w:b w:val="0"/>
          <w:sz w:val="24"/>
        </w:rPr>
        <w:t xml:space="preserve"> Jurisprudencia de la corte Interamericana de Derechos Humanos. </w:t>
      </w:r>
    </w:p>
    <w:p w:rsidR="00257226" w:rsidRPr="0009138B" w:rsidRDefault="00257226" w:rsidP="005F20F7">
      <w:pPr>
        <w:pStyle w:val="Prrafodelista"/>
        <w:numPr>
          <w:ilvl w:val="0"/>
          <w:numId w:val="2"/>
        </w:numPr>
        <w:tabs>
          <w:tab w:val="clear" w:pos="426"/>
        </w:tabs>
        <w:autoSpaceDE w:val="0"/>
        <w:autoSpaceDN w:val="0"/>
        <w:adjustRightInd w:val="0"/>
        <w:spacing w:after="14" w:line="240" w:lineRule="auto"/>
        <w:contextualSpacing w:val="0"/>
        <w:jc w:val="left"/>
        <w:rPr>
          <w:rFonts w:ascii="Times New Roman" w:hAnsi="Times New Roman" w:cs="Times New Roman"/>
          <w:b w:val="0"/>
          <w:sz w:val="24"/>
        </w:rPr>
      </w:pPr>
      <w:r w:rsidRPr="0009138B">
        <w:rPr>
          <w:rFonts w:ascii="Times New Roman" w:hAnsi="Times New Roman" w:cs="Times New Roman"/>
          <w:b w:val="0"/>
          <w:sz w:val="24"/>
        </w:rPr>
        <w:t xml:space="preserve">Articulo 8J CDB La Ley indígena de Costa Rica. </w:t>
      </w:r>
    </w:p>
    <w:p w:rsidR="00257226" w:rsidRPr="0009138B" w:rsidRDefault="00257226" w:rsidP="005F20F7">
      <w:pPr>
        <w:pStyle w:val="Prrafodelista"/>
        <w:numPr>
          <w:ilvl w:val="0"/>
          <w:numId w:val="2"/>
        </w:numPr>
        <w:tabs>
          <w:tab w:val="clear" w:pos="426"/>
        </w:tabs>
        <w:autoSpaceDE w:val="0"/>
        <w:autoSpaceDN w:val="0"/>
        <w:adjustRightInd w:val="0"/>
        <w:spacing w:after="14" w:line="240" w:lineRule="auto"/>
        <w:contextualSpacing w:val="0"/>
        <w:jc w:val="left"/>
        <w:rPr>
          <w:rFonts w:ascii="Times New Roman" w:hAnsi="Times New Roman" w:cs="Times New Roman"/>
          <w:b w:val="0"/>
          <w:sz w:val="24"/>
        </w:rPr>
      </w:pPr>
      <w:r w:rsidRPr="0009138B">
        <w:rPr>
          <w:rFonts w:ascii="Times New Roman" w:hAnsi="Times New Roman" w:cs="Times New Roman"/>
          <w:b w:val="0"/>
          <w:sz w:val="24"/>
        </w:rPr>
        <w:t xml:space="preserve">Votos de la Sala IV. </w:t>
      </w:r>
    </w:p>
    <w:p w:rsidR="00257226" w:rsidRPr="0009138B" w:rsidRDefault="00257226" w:rsidP="005F20F7">
      <w:pPr>
        <w:pStyle w:val="Prrafodelista"/>
        <w:numPr>
          <w:ilvl w:val="0"/>
          <w:numId w:val="2"/>
        </w:numPr>
        <w:tabs>
          <w:tab w:val="clear" w:pos="426"/>
        </w:tabs>
        <w:autoSpaceDE w:val="0"/>
        <w:autoSpaceDN w:val="0"/>
        <w:adjustRightInd w:val="0"/>
        <w:spacing w:after="14" w:line="240" w:lineRule="auto"/>
        <w:contextualSpacing w:val="0"/>
        <w:jc w:val="left"/>
        <w:rPr>
          <w:rFonts w:ascii="Times New Roman" w:hAnsi="Times New Roman" w:cs="Times New Roman"/>
          <w:b w:val="0"/>
          <w:sz w:val="24"/>
        </w:rPr>
      </w:pPr>
      <w:r w:rsidRPr="0009138B">
        <w:rPr>
          <w:rFonts w:ascii="Times New Roman" w:hAnsi="Times New Roman" w:cs="Times New Roman"/>
          <w:b w:val="0"/>
          <w:sz w:val="24"/>
        </w:rPr>
        <w:t xml:space="preserve">Otras leyes conexas. </w:t>
      </w:r>
    </w:p>
    <w:p w:rsidR="005479A4" w:rsidRPr="0009138B" w:rsidRDefault="005479A4" w:rsidP="005479A4">
      <w:pPr>
        <w:pStyle w:val="Prrafodelista"/>
        <w:numPr>
          <w:ilvl w:val="0"/>
          <w:numId w:val="0"/>
        </w:numPr>
        <w:tabs>
          <w:tab w:val="clear" w:pos="426"/>
        </w:tabs>
        <w:autoSpaceDE w:val="0"/>
        <w:autoSpaceDN w:val="0"/>
        <w:adjustRightInd w:val="0"/>
        <w:spacing w:after="14" w:line="240" w:lineRule="auto"/>
        <w:ind w:left="720"/>
        <w:contextualSpacing w:val="0"/>
        <w:jc w:val="left"/>
        <w:rPr>
          <w:rFonts w:ascii="Times New Roman" w:hAnsi="Times New Roman" w:cs="Times New Roman"/>
          <w:b w:val="0"/>
          <w:sz w:val="24"/>
        </w:rPr>
      </w:pPr>
    </w:p>
    <w:p w:rsidR="005479A4" w:rsidRPr="0009138B" w:rsidRDefault="00A8022E" w:rsidP="005479A4">
      <w:pPr>
        <w:pStyle w:val="Prrafodelista"/>
        <w:numPr>
          <w:ilvl w:val="0"/>
          <w:numId w:val="0"/>
        </w:numPr>
        <w:tabs>
          <w:tab w:val="clear" w:pos="426"/>
        </w:tabs>
        <w:autoSpaceDE w:val="0"/>
        <w:autoSpaceDN w:val="0"/>
        <w:adjustRightInd w:val="0"/>
        <w:spacing w:after="14" w:line="240" w:lineRule="auto"/>
        <w:contextualSpacing w:val="0"/>
        <w:jc w:val="left"/>
        <w:rPr>
          <w:rFonts w:ascii="Times New Roman" w:hAnsi="Times New Roman" w:cs="Times New Roman"/>
          <w:b w:val="0"/>
          <w:sz w:val="24"/>
        </w:rPr>
      </w:pPr>
      <w:r w:rsidRPr="0009138B">
        <w:rPr>
          <w:rFonts w:ascii="Times New Roman" w:hAnsi="Times New Roman" w:cs="Times New Roman"/>
          <w:b w:val="0"/>
          <w:sz w:val="24"/>
        </w:rPr>
        <w:t xml:space="preserve">Las principales manifestaciones de la cosmovisión </w:t>
      </w:r>
      <w:r w:rsidR="00840F97" w:rsidRPr="0009138B">
        <w:rPr>
          <w:rFonts w:ascii="Times New Roman" w:hAnsi="Times New Roman" w:cs="Times New Roman"/>
          <w:b w:val="0"/>
          <w:sz w:val="24"/>
        </w:rPr>
        <w:t>indígena que</w:t>
      </w:r>
      <w:r w:rsidRPr="0009138B">
        <w:rPr>
          <w:rFonts w:ascii="Times New Roman" w:hAnsi="Times New Roman" w:cs="Times New Roman"/>
          <w:b w:val="0"/>
          <w:sz w:val="24"/>
        </w:rPr>
        <w:t xml:space="preserve"> determina el plan </w:t>
      </w:r>
      <w:r w:rsidR="00840F97" w:rsidRPr="0009138B">
        <w:rPr>
          <w:rFonts w:ascii="Times New Roman" w:hAnsi="Times New Roman" w:cs="Times New Roman"/>
          <w:b w:val="0"/>
          <w:sz w:val="24"/>
        </w:rPr>
        <w:t>de consulta</w:t>
      </w:r>
      <w:r w:rsidRPr="0009138B">
        <w:rPr>
          <w:rFonts w:ascii="Times New Roman" w:hAnsi="Times New Roman" w:cs="Times New Roman"/>
          <w:b w:val="0"/>
          <w:sz w:val="24"/>
        </w:rPr>
        <w:t xml:space="preserve"> son:</w:t>
      </w:r>
    </w:p>
    <w:p w:rsidR="005479A4" w:rsidRPr="0009138B" w:rsidRDefault="005479A4" w:rsidP="005F20F7">
      <w:pPr>
        <w:pStyle w:val="Prrafodelista"/>
        <w:numPr>
          <w:ilvl w:val="0"/>
          <w:numId w:val="2"/>
        </w:numPr>
        <w:tabs>
          <w:tab w:val="clear" w:pos="426"/>
        </w:tabs>
        <w:autoSpaceDE w:val="0"/>
        <w:autoSpaceDN w:val="0"/>
        <w:adjustRightInd w:val="0"/>
        <w:spacing w:after="14" w:line="240" w:lineRule="auto"/>
        <w:contextualSpacing w:val="0"/>
        <w:jc w:val="left"/>
        <w:rPr>
          <w:rFonts w:ascii="Times New Roman" w:hAnsi="Times New Roman" w:cs="Times New Roman"/>
          <w:b w:val="0"/>
          <w:sz w:val="24"/>
        </w:rPr>
      </w:pPr>
      <w:r w:rsidRPr="0009138B">
        <w:rPr>
          <w:rFonts w:ascii="Times New Roman" w:hAnsi="Times New Roman" w:cs="Times New Roman"/>
          <w:b w:val="0"/>
          <w:sz w:val="24"/>
        </w:rPr>
        <w:t xml:space="preserve">La territorialidad </w:t>
      </w:r>
    </w:p>
    <w:p w:rsidR="005479A4" w:rsidRPr="0009138B" w:rsidRDefault="005479A4" w:rsidP="005F20F7">
      <w:pPr>
        <w:pStyle w:val="Prrafodelista"/>
        <w:numPr>
          <w:ilvl w:val="0"/>
          <w:numId w:val="2"/>
        </w:numPr>
        <w:tabs>
          <w:tab w:val="clear" w:pos="426"/>
        </w:tabs>
        <w:autoSpaceDE w:val="0"/>
        <w:autoSpaceDN w:val="0"/>
        <w:adjustRightInd w:val="0"/>
        <w:spacing w:after="14" w:line="240" w:lineRule="auto"/>
        <w:contextualSpacing w:val="0"/>
        <w:jc w:val="left"/>
        <w:rPr>
          <w:rFonts w:ascii="Times New Roman" w:hAnsi="Times New Roman" w:cs="Times New Roman"/>
          <w:b w:val="0"/>
          <w:sz w:val="24"/>
        </w:rPr>
      </w:pPr>
      <w:r w:rsidRPr="0009138B">
        <w:rPr>
          <w:rFonts w:ascii="Times New Roman" w:hAnsi="Times New Roman" w:cs="Times New Roman"/>
          <w:b w:val="0"/>
          <w:sz w:val="24"/>
        </w:rPr>
        <w:t xml:space="preserve">El sistema de Gobierno Tradicional. </w:t>
      </w:r>
    </w:p>
    <w:p w:rsidR="005479A4" w:rsidRPr="0009138B" w:rsidRDefault="005479A4" w:rsidP="005F20F7">
      <w:pPr>
        <w:pStyle w:val="Prrafodelista"/>
        <w:numPr>
          <w:ilvl w:val="0"/>
          <w:numId w:val="2"/>
        </w:numPr>
        <w:tabs>
          <w:tab w:val="clear" w:pos="426"/>
        </w:tabs>
        <w:autoSpaceDE w:val="0"/>
        <w:autoSpaceDN w:val="0"/>
        <w:adjustRightInd w:val="0"/>
        <w:spacing w:after="14" w:line="240" w:lineRule="auto"/>
        <w:contextualSpacing w:val="0"/>
        <w:jc w:val="left"/>
        <w:rPr>
          <w:rFonts w:ascii="Times New Roman" w:hAnsi="Times New Roman" w:cs="Times New Roman"/>
          <w:b w:val="0"/>
          <w:sz w:val="24"/>
        </w:rPr>
      </w:pPr>
      <w:r w:rsidRPr="0009138B">
        <w:rPr>
          <w:rFonts w:ascii="Times New Roman" w:hAnsi="Times New Roman" w:cs="Times New Roman"/>
          <w:b w:val="0"/>
          <w:sz w:val="24"/>
        </w:rPr>
        <w:t xml:space="preserve">El sistema de producción cultural. </w:t>
      </w:r>
    </w:p>
    <w:p w:rsidR="005479A4" w:rsidRPr="0009138B" w:rsidRDefault="005479A4" w:rsidP="005F20F7">
      <w:pPr>
        <w:pStyle w:val="Prrafodelista"/>
        <w:numPr>
          <w:ilvl w:val="0"/>
          <w:numId w:val="2"/>
        </w:numPr>
        <w:tabs>
          <w:tab w:val="clear" w:pos="426"/>
        </w:tabs>
        <w:autoSpaceDE w:val="0"/>
        <w:autoSpaceDN w:val="0"/>
        <w:adjustRightInd w:val="0"/>
        <w:spacing w:after="14" w:line="240" w:lineRule="auto"/>
        <w:contextualSpacing w:val="0"/>
        <w:jc w:val="left"/>
        <w:rPr>
          <w:rFonts w:ascii="Times New Roman" w:hAnsi="Times New Roman" w:cs="Times New Roman"/>
          <w:b w:val="0"/>
          <w:sz w:val="24"/>
        </w:rPr>
      </w:pPr>
      <w:r w:rsidRPr="0009138B">
        <w:rPr>
          <w:rFonts w:ascii="Times New Roman" w:hAnsi="Times New Roman" w:cs="Times New Roman"/>
          <w:b w:val="0"/>
          <w:sz w:val="24"/>
        </w:rPr>
        <w:t xml:space="preserve">Las Normas culturales de ordenamiento social y espiritual. </w:t>
      </w:r>
    </w:p>
    <w:p w:rsidR="005479A4" w:rsidRPr="0009138B" w:rsidRDefault="005479A4" w:rsidP="005F20F7">
      <w:pPr>
        <w:pStyle w:val="Prrafodelista"/>
        <w:numPr>
          <w:ilvl w:val="0"/>
          <w:numId w:val="2"/>
        </w:numPr>
        <w:tabs>
          <w:tab w:val="clear" w:pos="426"/>
        </w:tabs>
        <w:autoSpaceDE w:val="0"/>
        <w:autoSpaceDN w:val="0"/>
        <w:adjustRightInd w:val="0"/>
        <w:spacing w:after="14" w:line="240" w:lineRule="auto"/>
        <w:contextualSpacing w:val="0"/>
        <w:jc w:val="left"/>
        <w:rPr>
          <w:rFonts w:ascii="Times New Roman" w:hAnsi="Times New Roman" w:cs="Times New Roman"/>
          <w:b w:val="0"/>
          <w:sz w:val="24"/>
        </w:rPr>
      </w:pPr>
      <w:r w:rsidRPr="0009138B">
        <w:rPr>
          <w:rFonts w:ascii="Times New Roman" w:hAnsi="Times New Roman" w:cs="Times New Roman"/>
          <w:b w:val="0"/>
          <w:sz w:val="24"/>
        </w:rPr>
        <w:t xml:space="preserve">Las Normas culturales de convivencia y relacionamiento con los recursos naturales. </w:t>
      </w:r>
    </w:p>
    <w:p w:rsidR="00A31B7E" w:rsidRPr="0009138B" w:rsidRDefault="0065320D" w:rsidP="005F20F7">
      <w:pPr>
        <w:pStyle w:val="Ttulo1"/>
        <w:numPr>
          <w:ilvl w:val="0"/>
          <w:numId w:val="3"/>
        </w:numPr>
        <w:rPr>
          <w:rFonts w:ascii="Times New Roman" w:hAnsi="Times New Roman" w:cs="Times New Roman"/>
          <w:color w:val="000000" w:themeColor="text1"/>
          <w:sz w:val="24"/>
          <w:szCs w:val="24"/>
        </w:rPr>
      </w:pPr>
      <w:bookmarkStart w:id="3" w:name="_Toc431395629"/>
      <w:r w:rsidRPr="0009138B">
        <w:rPr>
          <w:rFonts w:ascii="Times New Roman" w:hAnsi="Times New Roman" w:cs="Times New Roman"/>
          <w:color w:val="000000" w:themeColor="text1"/>
          <w:sz w:val="24"/>
          <w:szCs w:val="24"/>
        </w:rPr>
        <w:t xml:space="preserve">Objetivo de la </w:t>
      </w:r>
      <w:r w:rsidR="0071047A" w:rsidRPr="0009138B">
        <w:rPr>
          <w:rFonts w:ascii="Times New Roman" w:hAnsi="Times New Roman" w:cs="Times New Roman"/>
          <w:color w:val="000000" w:themeColor="text1"/>
          <w:sz w:val="24"/>
          <w:szCs w:val="24"/>
        </w:rPr>
        <w:t>consultoría</w:t>
      </w:r>
      <w:bookmarkEnd w:id="3"/>
      <w:r w:rsidRPr="0009138B">
        <w:rPr>
          <w:rFonts w:ascii="Times New Roman" w:hAnsi="Times New Roman" w:cs="Times New Roman"/>
          <w:color w:val="000000" w:themeColor="text1"/>
          <w:sz w:val="24"/>
          <w:szCs w:val="24"/>
        </w:rPr>
        <w:t xml:space="preserve"> </w:t>
      </w:r>
    </w:p>
    <w:p w:rsidR="00A31B7E" w:rsidRPr="0009138B" w:rsidRDefault="00A31B7E" w:rsidP="00A31B7E">
      <w:pPr>
        <w:rPr>
          <w:rFonts w:ascii="Times New Roman" w:hAnsi="Times New Roman" w:cs="Times New Roman"/>
          <w:lang w:val="es-ES"/>
        </w:rPr>
      </w:pPr>
    </w:p>
    <w:p w:rsidR="00661972" w:rsidRPr="002F4763" w:rsidRDefault="00661972" w:rsidP="00661972">
      <w:pPr>
        <w:rPr>
          <w:rFonts w:ascii="Times New Roman" w:eastAsia="Calibri" w:hAnsi="Times New Roman" w:cs="Times New Roman"/>
          <w:kern w:val="1"/>
          <w:lang w:val="es-CR" w:eastAsia="ar-SA"/>
        </w:rPr>
      </w:pPr>
      <w:r w:rsidRPr="002F4763">
        <w:rPr>
          <w:rFonts w:ascii="Times New Roman" w:eastAsia="Calibri" w:hAnsi="Times New Roman" w:cs="Times New Roman"/>
          <w:kern w:val="1"/>
          <w:lang w:val="es-CR" w:eastAsia="ar-SA"/>
        </w:rPr>
        <w:t>Asesorar y colaborar con la Secretaria Ejecutiva en la sistematización, interpretación e integración de los resultados de las actividades realizadas en los proceso de información, pre consulta y consulta en los territorios indígenas, para la elaboración de la propuesta de ENAREDD+ CR</w:t>
      </w:r>
    </w:p>
    <w:p w:rsidR="00A31B7E" w:rsidRPr="0009138B" w:rsidRDefault="004477A2" w:rsidP="005F20F7">
      <w:pPr>
        <w:pStyle w:val="Ttulo1"/>
        <w:numPr>
          <w:ilvl w:val="0"/>
          <w:numId w:val="3"/>
        </w:numPr>
        <w:rPr>
          <w:rFonts w:ascii="Times New Roman" w:hAnsi="Times New Roman" w:cs="Times New Roman"/>
          <w:color w:val="000000" w:themeColor="text1"/>
          <w:sz w:val="24"/>
          <w:szCs w:val="24"/>
          <w:lang w:val="es-CR"/>
        </w:rPr>
      </w:pPr>
      <w:bookmarkStart w:id="4" w:name="_Toc431395630"/>
      <w:r w:rsidRPr="0009138B">
        <w:rPr>
          <w:rFonts w:ascii="Times New Roman" w:hAnsi="Times New Roman" w:cs="Times New Roman"/>
          <w:color w:val="000000" w:themeColor="text1"/>
          <w:sz w:val="24"/>
          <w:szCs w:val="24"/>
          <w:lang w:val="es-CR"/>
        </w:rPr>
        <w:t>Tareas</w:t>
      </w:r>
      <w:r w:rsidR="00E67032" w:rsidRPr="0009138B">
        <w:rPr>
          <w:rFonts w:ascii="Times New Roman" w:hAnsi="Times New Roman" w:cs="Times New Roman"/>
          <w:color w:val="000000" w:themeColor="text1"/>
          <w:sz w:val="24"/>
          <w:szCs w:val="24"/>
          <w:lang w:val="es-CR"/>
        </w:rPr>
        <w:t xml:space="preserve"> de la </w:t>
      </w:r>
      <w:r w:rsidR="003D0C9E" w:rsidRPr="0009138B">
        <w:rPr>
          <w:rFonts w:ascii="Times New Roman" w:hAnsi="Times New Roman" w:cs="Times New Roman"/>
          <w:color w:val="000000" w:themeColor="text1"/>
          <w:sz w:val="24"/>
          <w:szCs w:val="24"/>
          <w:lang w:val="es-CR"/>
        </w:rPr>
        <w:t>consultoría</w:t>
      </w:r>
      <w:bookmarkEnd w:id="4"/>
    </w:p>
    <w:p w:rsidR="004477A2" w:rsidRPr="0009138B" w:rsidRDefault="004477A2" w:rsidP="004477A2">
      <w:pPr>
        <w:rPr>
          <w:lang w:val="es-CR"/>
        </w:rPr>
      </w:pPr>
    </w:p>
    <w:p w:rsidR="004477A2" w:rsidRPr="002F4763" w:rsidRDefault="004477A2" w:rsidP="00894C4D">
      <w:pPr>
        <w:pStyle w:val="Prrafodelista"/>
        <w:numPr>
          <w:ilvl w:val="0"/>
          <w:numId w:val="5"/>
        </w:numPr>
        <w:tabs>
          <w:tab w:val="clear" w:pos="426"/>
        </w:tabs>
        <w:spacing w:line="240" w:lineRule="auto"/>
        <w:contextualSpacing w:val="0"/>
        <w:jc w:val="both"/>
        <w:rPr>
          <w:rFonts w:ascii="Times New Roman" w:eastAsia="Calibri" w:hAnsi="Times New Roman" w:cs="Times New Roman"/>
          <w:b w:val="0"/>
          <w:kern w:val="1"/>
          <w:sz w:val="24"/>
          <w:lang w:val="es-CR" w:eastAsia="ar-SA"/>
        </w:rPr>
      </w:pPr>
      <w:r w:rsidRPr="002F4763">
        <w:rPr>
          <w:rFonts w:ascii="Times New Roman" w:eastAsia="Calibri" w:hAnsi="Times New Roman" w:cs="Times New Roman"/>
          <w:b w:val="0"/>
          <w:kern w:val="1"/>
          <w:sz w:val="24"/>
          <w:lang w:val="es-CR" w:eastAsia="ar-SA"/>
        </w:rPr>
        <w:t>Hacer una sistematización e interpretación cultural de los resultados de los talleres y actividades en el proceso de consulta de los 19 territorios indígenas, sobre los 5 temas especiales que son saneamiento de tierras, PSA indígena, estrategia de integración de bosque, áreas protegidas y pueblos indígenas, modelo participativo de monitoreo y evaluación así como de un plan de seguimiento indígena de los mismos.</w:t>
      </w:r>
    </w:p>
    <w:p w:rsidR="004477A2" w:rsidRPr="002F4763" w:rsidRDefault="004477A2" w:rsidP="004477A2">
      <w:pPr>
        <w:rPr>
          <w:rFonts w:ascii="Times New Roman" w:eastAsia="Calibri" w:hAnsi="Times New Roman" w:cs="Times New Roman"/>
          <w:kern w:val="1"/>
          <w:lang w:val="es-CR" w:eastAsia="ar-SA"/>
        </w:rPr>
      </w:pPr>
    </w:p>
    <w:p w:rsidR="004477A2" w:rsidRPr="002F4763" w:rsidRDefault="004477A2" w:rsidP="00894C4D">
      <w:pPr>
        <w:pStyle w:val="Prrafodelista"/>
        <w:numPr>
          <w:ilvl w:val="0"/>
          <w:numId w:val="5"/>
        </w:numPr>
        <w:tabs>
          <w:tab w:val="clear" w:pos="426"/>
        </w:tabs>
        <w:spacing w:line="240" w:lineRule="auto"/>
        <w:contextualSpacing w:val="0"/>
        <w:jc w:val="both"/>
        <w:rPr>
          <w:rFonts w:ascii="Times New Roman" w:eastAsia="Calibri" w:hAnsi="Times New Roman" w:cs="Times New Roman"/>
          <w:b w:val="0"/>
          <w:kern w:val="1"/>
          <w:sz w:val="24"/>
          <w:lang w:val="es-CR" w:eastAsia="ar-SA"/>
        </w:rPr>
      </w:pPr>
      <w:r w:rsidRPr="002F4763">
        <w:rPr>
          <w:rFonts w:ascii="Times New Roman" w:eastAsia="Calibri" w:hAnsi="Times New Roman" w:cs="Times New Roman"/>
          <w:b w:val="0"/>
          <w:kern w:val="1"/>
          <w:sz w:val="24"/>
          <w:lang w:val="es-CR" w:eastAsia="ar-SA"/>
        </w:rPr>
        <w:lastRenderedPageBreak/>
        <w:t>Facilitar y dirigir al menos tres talleres nacionales con líderes indígenas para ir revisando los resultados del proceso de consulta y de la sistematización e interpretación cultural de los 5 temas especiales así como el abordaje de la consulta.  (Estos talleres serán con los líderes de los 19 territorios, y los costos de los mismos serán cubierto por parte del Proyecto REDD+)</w:t>
      </w:r>
    </w:p>
    <w:p w:rsidR="004477A2" w:rsidRPr="002F4763" w:rsidRDefault="004477A2" w:rsidP="004477A2">
      <w:pPr>
        <w:rPr>
          <w:rFonts w:ascii="Times New Roman" w:eastAsia="Calibri" w:hAnsi="Times New Roman" w:cs="Times New Roman"/>
          <w:kern w:val="1"/>
          <w:lang w:val="es-CR" w:eastAsia="ar-SA"/>
        </w:rPr>
      </w:pPr>
    </w:p>
    <w:p w:rsidR="004477A2" w:rsidRPr="002F4763" w:rsidRDefault="004477A2" w:rsidP="00894C4D">
      <w:pPr>
        <w:pStyle w:val="Prrafodelista"/>
        <w:numPr>
          <w:ilvl w:val="0"/>
          <w:numId w:val="5"/>
        </w:numPr>
        <w:tabs>
          <w:tab w:val="clear" w:pos="426"/>
        </w:tabs>
        <w:spacing w:line="240" w:lineRule="auto"/>
        <w:contextualSpacing w:val="0"/>
        <w:jc w:val="both"/>
        <w:rPr>
          <w:rFonts w:ascii="Times New Roman" w:eastAsia="Calibri" w:hAnsi="Times New Roman" w:cs="Times New Roman"/>
          <w:b w:val="0"/>
          <w:kern w:val="1"/>
          <w:sz w:val="24"/>
          <w:lang w:val="es-CR" w:eastAsia="ar-SA"/>
        </w:rPr>
      </w:pPr>
      <w:r w:rsidRPr="002F4763">
        <w:rPr>
          <w:rFonts w:ascii="Times New Roman" w:eastAsia="Calibri" w:hAnsi="Times New Roman" w:cs="Times New Roman"/>
          <w:b w:val="0"/>
          <w:kern w:val="1"/>
          <w:sz w:val="24"/>
          <w:lang w:val="es-CR" w:eastAsia="ar-SA"/>
        </w:rPr>
        <w:t>Hacer una propuesta para la implementación de la consulta luego de finalizado la etapa de información y pre-consulta.</w:t>
      </w:r>
    </w:p>
    <w:p w:rsidR="004477A2" w:rsidRPr="002F4763" w:rsidRDefault="004477A2" w:rsidP="004477A2">
      <w:pPr>
        <w:pStyle w:val="Prrafodelista"/>
        <w:numPr>
          <w:ilvl w:val="0"/>
          <w:numId w:val="0"/>
        </w:numPr>
        <w:tabs>
          <w:tab w:val="clear" w:pos="426"/>
        </w:tabs>
        <w:spacing w:line="240" w:lineRule="auto"/>
        <w:ind w:left="720"/>
        <w:contextualSpacing w:val="0"/>
        <w:jc w:val="both"/>
        <w:rPr>
          <w:rFonts w:ascii="Times New Roman" w:eastAsia="Calibri" w:hAnsi="Times New Roman" w:cs="Times New Roman"/>
          <w:b w:val="0"/>
          <w:kern w:val="1"/>
          <w:sz w:val="24"/>
          <w:lang w:val="es-CR" w:eastAsia="ar-SA"/>
        </w:rPr>
      </w:pPr>
    </w:p>
    <w:p w:rsidR="004477A2" w:rsidRPr="002F4763" w:rsidRDefault="004477A2" w:rsidP="00894C4D">
      <w:pPr>
        <w:pStyle w:val="Prrafodelista"/>
        <w:numPr>
          <w:ilvl w:val="0"/>
          <w:numId w:val="5"/>
        </w:numPr>
        <w:tabs>
          <w:tab w:val="clear" w:pos="426"/>
        </w:tabs>
        <w:spacing w:line="240" w:lineRule="auto"/>
        <w:contextualSpacing w:val="0"/>
        <w:jc w:val="both"/>
        <w:rPr>
          <w:rFonts w:ascii="Times New Roman" w:eastAsia="Calibri" w:hAnsi="Times New Roman" w:cs="Times New Roman"/>
          <w:b w:val="0"/>
          <w:kern w:val="1"/>
          <w:sz w:val="24"/>
          <w:lang w:val="es-CR" w:eastAsia="ar-SA"/>
        </w:rPr>
      </w:pPr>
      <w:r w:rsidRPr="002F4763">
        <w:rPr>
          <w:rFonts w:ascii="Times New Roman" w:eastAsia="Calibri" w:hAnsi="Times New Roman" w:cs="Times New Roman"/>
          <w:b w:val="0"/>
          <w:kern w:val="1"/>
          <w:sz w:val="24"/>
          <w:lang w:val="es-CR" w:eastAsia="ar-SA"/>
        </w:rPr>
        <w:t xml:space="preserve">Acompañar y asesorar a la Secretaria Ejecutiva durante el diálogo con los pueblos indígenas para la implementación del proceso de consulta de REDD+ </w:t>
      </w:r>
    </w:p>
    <w:p w:rsidR="00F71E45" w:rsidRPr="002F4763" w:rsidRDefault="00F71E45" w:rsidP="00F71E45">
      <w:pPr>
        <w:pStyle w:val="Ttulo2"/>
        <w:rPr>
          <w:rFonts w:ascii="Times New Roman" w:hAnsi="Times New Roman" w:cs="Times New Roman"/>
          <w:color w:val="000000" w:themeColor="text1"/>
          <w:sz w:val="24"/>
          <w:szCs w:val="24"/>
          <w:lang w:val="es-CR"/>
        </w:rPr>
      </w:pPr>
    </w:p>
    <w:p w:rsidR="00592D2B" w:rsidRPr="002F4763" w:rsidRDefault="00F71E45" w:rsidP="00F71E45">
      <w:pPr>
        <w:pStyle w:val="Ttulo2"/>
        <w:numPr>
          <w:ilvl w:val="0"/>
          <w:numId w:val="3"/>
        </w:numPr>
        <w:rPr>
          <w:rFonts w:ascii="Times New Roman" w:hAnsi="Times New Roman" w:cs="Times New Roman"/>
          <w:color w:val="000000" w:themeColor="text1"/>
          <w:sz w:val="24"/>
          <w:szCs w:val="24"/>
          <w:lang w:val="es-CR"/>
        </w:rPr>
      </w:pPr>
      <w:bookmarkStart w:id="5" w:name="_Toc431395631"/>
      <w:r w:rsidRPr="002F4763">
        <w:rPr>
          <w:rFonts w:ascii="Times New Roman" w:hAnsi="Times New Roman" w:cs="Times New Roman"/>
          <w:color w:val="000000" w:themeColor="text1"/>
          <w:sz w:val="24"/>
          <w:szCs w:val="24"/>
          <w:lang w:val="es-CR"/>
        </w:rPr>
        <w:t>Desarrollo de la consultoría</w:t>
      </w:r>
      <w:bookmarkEnd w:id="5"/>
    </w:p>
    <w:p w:rsidR="00F71E45" w:rsidRPr="002F4763" w:rsidRDefault="00F71E45" w:rsidP="00F71E45">
      <w:pPr>
        <w:rPr>
          <w:rFonts w:ascii="Times New Roman" w:hAnsi="Times New Roman" w:cs="Times New Roman"/>
          <w:lang w:val="es-CR"/>
        </w:rPr>
      </w:pPr>
    </w:p>
    <w:p w:rsidR="0040675C" w:rsidRPr="00B012C2" w:rsidRDefault="0014778E" w:rsidP="0040675C">
      <w:pPr>
        <w:pStyle w:val="Prrafodelista"/>
        <w:numPr>
          <w:ilvl w:val="0"/>
          <w:numId w:val="0"/>
        </w:numPr>
        <w:tabs>
          <w:tab w:val="clear" w:pos="426"/>
        </w:tabs>
        <w:spacing w:line="240" w:lineRule="auto"/>
        <w:ind w:left="360"/>
        <w:contextualSpacing w:val="0"/>
        <w:jc w:val="both"/>
        <w:rPr>
          <w:b w:val="0"/>
          <w:sz w:val="22"/>
          <w:szCs w:val="22"/>
          <w:lang w:val="es-CR"/>
        </w:rPr>
      </w:pPr>
      <w:bookmarkStart w:id="6" w:name="_Toc431395632"/>
      <w:r w:rsidRPr="00B012C2">
        <w:rPr>
          <w:rStyle w:val="Ttulo1Car"/>
          <w:rFonts w:ascii="Arial" w:hAnsi="Arial" w:cs="Arial"/>
          <w:b/>
          <w:color w:val="auto"/>
          <w:sz w:val="24"/>
          <w:szCs w:val="24"/>
        </w:rPr>
        <w:t xml:space="preserve">6.1 </w:t>
      </w:r>
      <w:r w:rsidR="0040675C" w:rsidRPr="00B012C2">
        <w:rPr>
          <w:rStyle w:val="Ttulo1Car"/>
          <w:rFonts w:ascii="Arial" w:hAnsi="Arial" w:cs="Arial"/>
          <w:b/>
          <w:color w:val="auto"/>
          <w:sz w:val="24"/>
          <w:szCs w:val="24"/>
        </w:rPr>
        <w:t>Tarea #1 Hacer una sistematización e interpretación cultural de los resultados de los talleres y actividades</w:t>
      </w:r>
      <w:bookmarkEnd w:id="6"/>
      <w:r w:rsidR="0040675C" w:rsidRPr="00B012C2">
        <w:rPr>
          <w:rStyle w:val="Ttulo1Car"/>
          <w:rFonts w:ascii="Arial" w:hAnsi="Arial" w:cs="Arial"/>
          <w:color w:val="auto"/>
          <w:sz w:val="24"/>
          <w:szCs w:val="24"/>
        </w:rPr>
        <w:t xml:space="preserve"> </w:t>
      </w:r>
      <w:r w:rsidR="0040675C" w:rsidRPr="00B012C2">
        <w:rPr>
          <w:b w:val="0"/>
          <w:sz w:val="22"/>
          <w:szCs w:val="22"/>
          <w:lang w:val="es-CR"/>
        </w:rPr>
        <w:t>en el proceso de consulta de los 19 territorios indígenas, sobre los 5 temas especiales</w:t>
      </w:r>
      <w:r w:rsidR="0040675C" w:rsidRPr="00B012C2">
        <w:rPr>
          <w:b w:val="0"/>
          <w:sz w:val="22"/>
          <w:szCs w:val="22"/>
          <w:lang w:val="es-ES"/>
        </w:rPr>
        <w:t xml:space="preserve"> que son </w:t>
      </w:r>
      <w:r w:rsidR="0040675C" w:rsidRPr="00B012C2">
        <w:rPr>
          <w:b w:val="0"/>
          <w:sz w:val="22"/>
          <w:szCs w:val="22"/>
          <w:lang w:val="es-CR"/>
        </w:rPr>
        <w:t>saneamiento de tierras, PSA indígena, estrategia de integración de bosque, áreas protegidas y pueblos indígenas, modelo participativo de monitoreo y evaluación así como de un plan de seguimiento indígena de los mismos.</w:t>
      </w:r>
    </w:p>
    <w:p w:rsidR="0040675C" w:rsidRDefault="0040675C" w:rsidP="0040675C">
      <w:pPr>
        <w:rPr>
          <w:rFonts w:ascii="Times New Roman" w:hAnsi="Times New Roman" w:cs="Times New Roman"/>
          <w:color w:val="FF0000"/>
          <w:lang w:val="es-CR"/>
        </w:rPr>
      </w:pPr>
    </w:p>
    <w:p w:rsidR="00E901D6" w:rsidRDefault="00E901D6" w:rsidP="0040675C">
      <w:pPr>
        <w:rPr>
          <w:rFonts w:ascii="Times New Roman" w:hAnsi="Times New Roman" w:cs="Times New Roman"/>
          <w:color w:val="FF0000"/>
          <w:lang w:val="es-CR"/>
        </w:rPr>
      </w:pPr>
    </w:p>
    <w:p w:rsidR="00E901D6" w:rsidRPr="002F4763" w:rsidRDefault="00E901D6" w:rsidP="00E901D6">
      <w:pPr>
        <w:rPr>
          <w:rFonts w:ascii="Times New Roman" w:hAnsi="Times New Roman" w:cs="Times New Roman"/>
          <w:lang w:val="es-CR"/>
        </w:rPr>
      </w:pPr>
      <w:r w:rsidRPr="002F4763">
        <w:rPr>
          <w:rFonts w:ascii="Times New Roman" w:hAnsi="Times New Roman" w:cs="Times New Roman"/>
          <w:lang w:val="es-CR"/>
        </w:rPr>
        <w:t>Por la dinámica del proceso de REDD+ es necesario llevar esta sistematización en tres niveles.</w:t>
      </w:r>
    </w:p>
    <w:p w:rsidR="00E901D6" w:rsidRPr="002F4763" w:rsidRDefault="00E901D6" w:rsidP="00E901D6">
      <w:pPr>
        <w:pStyle w:val="Prrafodelista"/>
        <w:numPr>
          <w:ilvl w:val="0"/>
          <w:numId w:val="6"/>
        </w:numPr>
        <w:jc w:val="both"/>
        <w:rPr>
          <w:rFonts w:ascii="Times New Roman" w:hAnsi="Times New Roman" w:cs="Times New Roman"/>
          <w:b w:val="0"/>
          <w:sz w:val="24"/>
          <w:lang w:val="es-CR"/>
        </w:rPr>
      </w:pPr>
      <w:r w:rsidRPr="002F4763">
        <w:rPr>
          <w:rFonts w:ascii="Times New Roman" w:hAnsi="Times New Roman" w:cs="Times New Roman"/>
          <w:b w:val="0"/>
          <w:sz w:val="24"/>
          <w:lang w:val="es-CR"/>
        </w:rPr>
        <w:t>Nivel de las acciones estratégicas planteadas en el R-PP.</w:t>
      </w:r>
    </w:p>
    <w:p w:rsidR="00E901D6" w:rsidRPr="002F4763" w:rsidRDefault="00E901D6" w:rsidP="00E901D6">
      <w:pPr>
        <w:pStyle w:val="Prrafodelista"/>
        <w:numPr>
          <w:ilvl w:val="0"/>
          <w:numId w:val="6"/>
        </w:numPr>
        <w:jc w:val="both"/>
        <w:rPr>
          <w:rFonts w:ascii="Times New Roman" w:hAnsi="Times New Roman" w:cs="Times New Roman"/>
          <w:b w:val="0"/>
          <w:sz w:val="24"/>
          <w:lang w:val="es-CR"/>
        </w:rPr>
      </w:pPr>
      <w:r w:rsidRPr="002F4763">
        <w:rPr>
          <w:rFonts w:ascii="Times New Roman" w:hAnsi="Times New Roman" w:cs="Times New Roman"/>
          <w:b w:val="0"/>
          <w:sz w:val="24"/>
          <w:lang w:val="es-CR"/>
        </w:rPr>
        <w:t>Nivel de las políticas, decretos o leyes propuestos o discutidos.</w:t>
      </w:r>
    </w:p>
    <w:p w:rsidR="00E901D6" w:rsidRPr="002F4763" w:rsidRDefault="00E901D6" w:rsidP="00E901D6">
      <w:pPr>
        <w:pStyle w:val="Prrafodelista"/>
        <w:numPr>
          <w:ilvl w:val="0"/>
          <w:numId w:val="6"/>
        </w:numPr>
        <w:jc w:val="both"/>
        <w:rPr>
          <w:rFonts w:ascii="Times New Roman" w:hAnsi="Times New Roman" w:cs="Times New Roman"/>
          <w:b w:val="0"/>
          <w:sz w:val="24"/>
          <w:lang w:val="es-CR"/>
        </w:rPr>
      </w:pPr>
      <w:r w:rsidRPr="002F4763">
        <w:rPr>
          <w:rFonts w:ascii="Times New Roman" w:hAnsi="Times New Roman" w:cs="Times New Roman"/>
          <w:b w:val="0"/>
          <w:sz w:val="24"/>
          <w:lang w:val="es-CR"/>
        </w:rPr>
        <w:t>Nivel de los 5 temas especiales.</w:t>
      </w:r>
    </w:p>
    <w:p w:rsidR="00E901D6" w:rsidRPr="002F4763" w:rsidRDefault="00E901D6" w:rsidP="00E901D6">
      <w:pPr>
        <w:pStyle w:val="Prrafodelista"/>
        <w:numPr>
          <w:ilvl w:val="0"/>
          <w:numId w:val="6"/>
        </w:numPr>
        <w:jc w:val="both"/>
        <w:rPr>
          <w:rFonts w:ascii="Times New Roman" w:hAnsi="Times New Roman" w:cs="Times New Roman"/>
          <w:b w:val="0"/>
          <w:sz w:val="24"/>
          <w:lang w:val="es-CR"/>
        </w:rPr>
      </w:pPr>
      <w:r w:rsidRPr="002F4763">
        <w:rPr>
          <w:rFonts w:ascii="Times New Roman" w:hAnsi="Times New Roman" w:cs="Times New Roman"/>
          <w:b w:val="0"/>
          <w:sz w:val="24"/>
          <w:lang w:val="es-CR"/>
        </w:rPr>
        <w:t>Nivel general de otros temas relacionados a REDD+.</w:t>
      </w:r>
    </w:p>
    <w:p w:rsidR="00E901D6" w:rsidRPr="002F4763" w:rsidRDefault="00E901D6" w:rsidP="00E901D6">
      <w:pPr>
        <w:rPr>
          <w:rFonts w:ascii="Times New Roman" w:hAnsi="Times New Roman" w:cs="Times New Roman"/>
          <w:lang w:val="es-CR"/>
        </w:rPr>
      </w:pPr>
      <w:r w:rsidRPr="002F4763">
        <w:rPr>
          <w:rFonts w:ascii="Times New Roman" w:hAnsi="Times New Roman" w:cs="Times New Roman"/>
          <w:lang w:val="es-CR"/>
        </w:rPr>
        <w:t xml:space="preserve">Se requiere contratar una consultoría de alguien especializados en proceso de sistematización como el CATIE, que retome todas las memorias del proceso de información y pre-consulta y logre sintetizar un documento más fácil de llevar a consulta </w:t>
      </w:r>
    </w:p>
    <w:p w:rsidR="00E901D6" w:rsidRPr="002F4763" w:rsidRDefault="00E901D6" w:rsidP="00E901D6">
      <w:pPr>
        <w:rPr>
          <w:rFonts w:ascii="Times New Roman" w:hAnsi="Times New Roman" w:cs="Times New Roman"/>
          <w:lang w:val="es-CR"/>
        </w:rPr>
      </w:pPr>
    </w:p>
    <w:p w:rsidR="00E901D6" w:rsidRPr="002F4763" w:rsidRDefault="00E901D6" w:rsidP="00E901D6">
      <w:pPr>
        <w:pStyle w:val="Prrafodelista"/>
        <w:numPr>
          <w:ilvl w:val="0"/>
          <w:numId w:val="7"/>
        </w:numPr>
        <w:jc w:val="both"/>
        <w:rPr>
          <w:rFonts w:ascii="Times New Roman" w:hAnsi="Times New Roman" w:cs="Times New Roman"/>
          <w:b w:val="0"/>
          <w:sz w:val="24"/>
          <w:lang w:val="es-CR"/>
        </w:rPr>
      </w:pPr>
      <w:r w:rsidRPr="002F4763">
        <w:rPr>
          <w:rFonts w:ascii="Times New Roman" w:hAnsi="Times New Roman" w:cs="Times New Roman"/>
          <w:b w:val="0"/>
          <w:i/>
          <w:sz w:val="24"/>
          <w:u w:val="single"/>
          <w:lang w:val="es-CR"/>
        </w:rPr>
        <w:t>Nivel de las acciones estratégicas planteadas en el R-PP</w:t>
      </w:r>
      <w:r w:rsidRPr="002F4763">
        <w:rPr>
          <w:rFonts w:ascii="Times New Roman" w:hAnsi="Times New Roman" w:cs="Times New Roman"/>
          <w:b w:val="0"/>
          <w:sz w:val="24"/>
          <w:lang w:val="es-CR"/>
        </w:rPr>
        <w:t>. Esta sistematización será la que permitirá integrar una propuesta de ENAREDD+, que será la que se llevara a la consulta. Aquí hay un tema a resolver políticamente con los líderes de indígenas y es la definición de cómo se integra la visión y agenda indígena en la ENAREDD+, se discuten dos formas, una es integrar la visión y agenda en cada capítulo del a ENAREDD+ y la otra es integrar en la ENAREDD+ un capitulo exclusivo indígena, que retome toda la agenda y visión.</w:t>
      </w:r>
    </w:p>
    <w:p w:rsidR="00E901D6" w:rsidRPr="002F4763" w:rsidRDefault="00E901D6" w:rsidP="00E901D6">
      <w:pPr>
        <w:pStyle w:val="Prrafodelista"/>
        <w:numPr>
          <w:ilvl w:val="0"/>
          <w:numId w:val="0"/>
        </w:numPr>
        <w:ind w:left="1080"/>
        <w:jc w:val="both"/>
        <w:rPr>
          <w:rFonts w:ascii="Times New Roman" w:hAnsi="Times New Roman" w:cs="Times New Roman"/>
          <w:b w:val="0"/>
          <w:sz w:val="24"/>
          <w:lang w:val="es-CR"/>
        </w:rPr>
      </w:pPr>
    </w:p>
    <w:p w:rsidR="00E901D6" w:rsidRPr="002F4763" w:rsidRDefault="00E901D6" w:rsidP="00E901D6">
      <w:pPr>
        <w:pStyle w:val="Prrafodelista"/>
        <w:numPr>
          <w:ilvl w:val="0"/>
          <w:numId w:val="7"/>
        </w:numPr>
        <w:jc w:val="both"/>
        <w:rPr>
          <w:rFonts w:ascii="Times New Roman" w:hAnsi="Times New Roman" w:cs="Times New Roman"/>
          <w:b w:val="0"/>
          <w:sz w:val="24"/>
          <w:lang w:val="es-CR"/>
        </w:rPr>
      </w:pPr>
      <w:r w:rsidRPr="002F4763">
        <w:rPr>
          <w:rFonts w:ascii="Times New Roman" w:hAnsi="Times New Roman" w:cs="Times New Roman"/>
          <w:b w:val="0"/>
          <w:i/>
          <w:sz w:val="24"/>
          <w:u w:val="single"/>
          <w:lang w:val="es-CR"/>
        </w:rPr>
        <w:t>Nivel de las políticas, decretos o leyes propuestos o discutidos</w:t>
      </w:r>
      <w:r w:rsidRPr="002F4763">
        <w:rPr>
          <w:rFonts w:ascii="Times New Roman" w:hAnsi="Times New Roman" w:cs="Times New Roman"/>
          <w:b w:val="0"/>
          <w:i/>
          <w:sz w:val="24"/>
          <w:lang w:val="es-CR"/>
        </w:rPr>
        <w:t xml:space="preserve">.  </w:t>
      </w:r>
      <w:r w:rsidRPr="002F4763">
        <w:rPr>
          <w:rFonts w:ascii="Times New Roman" w:hAnsi="Times New Roman" w:cs="Times New Roman"/>
          <w:b w:val="0"/>
          <w:sz w:val="24"/>
          <w:lang w:val="es-CR"/>
        </w:rPr>
        <w:t xml:space="preserve">Esta sistematización está muy ligada a las salvaguardas, es preciso determinar qué fue lo expresado por los Pueblos indígenas con relación a políticas (Expuestos en el MGAS) y Salvaguardas, en el </w:t>
      </w:r>
      <w:r w:rsidRPr="002F4763">
        <w:rPr>
          <w:rFonts w:ascii="Times New Roman" w:hAnsi="Times New Roman" w:cs="Times New Roman"/>
          <w:b w:val="0"/>
          <w:sz w:val="24"/>
          <w:lang w:val="es-CR"/>
        </w:rPr>
        <w:lastRenderedPageBreak/>
        <w:t xml:space="preserve">entendido que la comprensión de los líderes indígenas de salvaguardas se cumple cuando es vinculante en sistema jurídico nacional, ya sea vía decreto o ley. </w:t>
      </w:r>
    </w:p>
    <w:p w:rsidR="00E901D6" w:rsidRPr="002F4763" w:rsidRDefault="00E901D6" w:rsidP="00E901D6">
      <w:pPr>
        <w:pStyle w:val="Prrafodelista"/>
        <w:numPr>
          <w:ilvl w:val="0"/>
          <w:numId w:val="0"/>
        </w:numPr>
        <w:ind w:left="1080"/>
        <w:jc w:val="both"/>
        <w:rPr>
          <w:rFonts w:ascii="Times New Roman" w:hAnsi="Times New Roman" w:cs="Times New Roman"/>
          <w:b w:val="0"/>
          <w:i/>
          <w:sz w:val="24"/>
          <w:lang w:val="es-CR"/>
        </w:rPr>
      </w:pPr>
      <w:r w:rsidRPr="002F4763">
        <w:rPr>
          <w:rFonts w:ascii="Times New Roman" w:hAnsi="Times New Roman" w:cs="Times New Roman"/>
          <w:b w:val="0"/>
          <w:i/>
          <w:sz w:val="24"/>
          <w:lang w:val="es-CR"/>
        </w:rPr>
        <w:t xml:space="preserve"> </w:t>
      </w:r>
    </w:p>
    <w:p w:rsidR="00E901D6" w:rsidRPr="002F4763" w:rsidRDefault="00E901D6" w:rsidP="00E901D6">
      <w:pPr>
        <w:pStyle w:val="Prrafodelista"/>
        <w:numPr>
          <w:ilvl w:val="0"/>
          <w:numId w:val="7"/>
        </w:numPr>
        <w:jc w:val="both"/>
        <w:rPr>
          <w:rFonts w:ascii="Times New Roman" w:hAnsi="Times New Roman" w:cs="Times New Roman"/>
          <w:b w:val="0"/>
          <w:sz w:val="24"/>
          <w:lang w:val="es-CR"/>
        </w:rPr>
      </w:pPr>
      <w:r w:rsidRPr="002F4763">
        <w:rPr>
          <w:rFonts w:ascii="Times New Roman" w:hAnsi="Times New Roman" w:cs="Times New Roman"/>
          <w:b w:val="0"/>
          <w:i/>
          <w:sz w:val="24"/>
          <w:u w:val="single"/>
          <w:lang w:val="es-CR"/>
        </w:rPr>
        <w:t>Nivel de los 5 temas especiales</w:t>
      </w:r>
      <w:r w:rsidRPr="002F4763">
        <w:rPr>
          <w:rFonts w:ascii="Times New Roman" w:hAnsi="Times New Roman" w:cs="Times New Roman"/>
          <w:b w:val="0"/>
          <w:i/>
          <w:sz w:val="24"/>
          <w:lang w:val="es-CR"/>
        </w:rPr>
        <w:t xml:space="preserve">. </w:t>
      </w:r>
      <w:r w:rsidRPr="002F4763">
        <w:rPr>
          <w:rFonts w:ascii="Times New Roman" w:hAnsi="Times New Roman" w:cs="Times New Roman"/>
          <w:b w:val="0"/>
          <w:sz w:val="24"/>
          <w:lang w:val="es-CR"/>
        </w:rPr>
        <w:t xml:space="preserve">Es claro que los 5 temas especiales no es parte de la REDD+ más bien fue una exigencia de los líderes indígenas, por lo tanto trascienden la ENAREDD+. Además, el gobierno ha manifestado el interés de tomar algunos de éstos temas, por lo tanto hay que esperar cómo evoluciona este interés, pero de todos modos se debe sistematizar lo expresado por los Pueblos indígenas al respecto.  </w:t>
      </w:r>
    </w:p>
    <w:p w:rsidR="00E901D6" w:rsidRPr="002F4763" w:rsidRDefault="00E901D6" w:rsidP="00E901D6">
      <w:pPr>
        <w:pStyle w:val="Prrafodelista"/>
        <w:numPr>
          <w:ilvl w:val="0"/>
          <w:numId w:val="0"/>
        </w:numPr>
        <w:ind w:left="1440"/>
        <w:jc w:val="both"/>
        <w:rPr>
          <w:rFonts w:ascii="Times New Roman" w:hAnsi="Times New Roman" w:cs="Times New Roman"/>
          <w:i/>
          <w:sz w:val="24"/>
          <w:u w:val="single"/>
          <w:lang w:val="es-CR"/>
        </w:rPr>
      </w:pPr>
    </w:p>
    <w:p w:rsidR="00E901D6" w:rsidRPr="002F4763" w:rsidRDefault="00E901D6" w:rsidP="00E901D6">
      <w:pPr>
        <w:pStyle w:val="Prrafodelista"/>
        <w:numPr>
          <w:ilvl w:val="0"/>
          <w:numId w:val="7"/>
        </w:numPr>
        <w:jc w:val="both"/>
        <w:rPr>
          <w:rFonts w:ascii="Times New Roman" w:hAnsi="Times New Roman" w:cs="Times New Roman"/>
          <w:b w:val="0"/>
          <w:sz w:val="24"/>
          <w:lang w:val="es-CR"/>
        </w:rPr>
      </w:pPr>
      <w:r w:rsidRPr="002F4763">
        <w:rPr>
          <w:rFonts w:ascii="Times New Roman" w:hAnsi="Times New Roman" w:cs="Times New Roman"/>
          <w:b w:val="0"/>
          <w:i/>
          <w:sz w:val="24"/>
          <w:u w:val="single"/>
          <w:lang w:val="es-CR"/>
        </w:rPr>
        <w:t>Nivel general de otros temas comunitarios</w:t>
      </w:r>
      <w:r w:rsidRPr="002F4763">
        <w:rPr>
          <w:rFonts w:ascii="Times New Roman" w:hAnsi="Times New Roman" w:cs="Times New Roman"/>
          <w:b w:val="0"/>
          <w:sz w:val="24"/>
          <w:lang w:val="es-CR"/>
        </w:rPr>
        <w:t xml:space="preserve">. Para los indígenas en las comunidades todos los problemas o temas se ven de una forma integral, es decir cuando se analiza una comunidad se abordan temas como el agua, los acueductos, la salud, transporte, infraestructura, educación etc.  </w:t>
      </w:r>
      <w:r w:rsidRPr="002F4763">
        <w:rPr>
          <w:rFonts w:ascii="Times New Roman" w:hAnsi="Times New Roman" w:cs="Times New Roman"/>
          <w:b w:val="0"/>
          <w:i/>
          <w:sz w:val="24"/>
          <w:lang w:val="es-CR"/>
        </w:rPr>
        <w:t>Estos</w:t>
      </w:r>
      <w:r w:rsidRPr="002F4763">
        <w:rPr>
          <w:rFonts w:ascii="Times New Roman" w:hAnsi="Times New Roman" w:cs="Times New Roman"/>
          <w:b w:val="0"/>
          <w:sz w:val="24"/>
          <w:lang w:val="es-CR"/>
        </w:rPr>
        <w:t xml:space="preserve"> son temas más generales pueden orientarse a fortalecer la cultura, desde la educación o integrar los conocimientos indígenas en una programa productivo, el tema de artesanías y otros. Aunque se analizan en el marco de REDD+ no son temas que se pueden integrar en una ENAREDD+, pero que las comunidades les interesa su discusión. Esto temas se abordan en los talleres territoriales, que se informan en los informes de los BTRs, tal es ejemplo de este papelógrafo en territorio Maleku.</w:t>
      </w:r>
    </w:p>
    <w:p w:rsidR="00E901D6" w:rsidRPr="002F4763" w:rsidRDefault="00E901D6" w:rsidP="00E901D6">
      <w:pPr>
        <w:rPr>
          <w:rFonts w:ascii="Times New Roman" w:hAnsi="Times New Roman" w:cs="Times New Roman"/>
          <w:lang w:val="es-CR"/>
        </w:rPr>
      </w:pPr>
      <w:r w:rsidRPr="002F4763">
        <w:rPr>
          <w:rFonts w:ascii="Times New Roman" w:hAnsi="Times New Roman" w:cs="Times New Roman"/>
          <w:noProof/>
          <w:lang w:val="es-NI" w:eastAsia="es-NI"/>
        </w:rPr>
        <w:drawing>
          <wp:anchor distT="0" distB="0" distL="114300" distR="114300" simplePos="0" relativeHeight="251670528" behindDoc="0" locked="0" layoutInCell="1" allowOverlap="1" wp14:anchorId="6A63BF58" wp14:editId="0FB09187">
            <wp:simplePos x="0" y="0"/>
            <wp:positionH relativeFrom="column">
              <wp:posOffset>581992</wp:posOffset>
            </wp:positionH>
            <wp:positionV relativeFrom="paragraph">
              <wp:posOffset>11430</wp:posOffset>
            </wp:positionV>
            <wp:extent cx="2628900" cy="3576955"/>
            <wp:effectExtent l="0" t="0" r="0" b="444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900" cy="3576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01D6" w:rsidRPr="002F4763" w:rsidRDefault="00E901D6" w:rsidP="00E901D6">
      <w:pPr>
        <w:ind w:left="720"/>
        <w:rPr>
          <w:rFonts w:ascii="Times New Roman" w:hAnsi="Times New Roman" w:cs="Times New Roman"/>
          <w:lang w:val="es-CR"/>
        </w:rPr>
      </w:pPr>
      <w:r w:rsidRPr="002F4763">
        <w:rPr>
          <w:rFonts w:ascii="Times New Roman" w:hAnsi="Times New Roman" w:cs="Times New Roman"/>
          <w:lang w:val="es-CR"/>
        </w:rPr>
        <w:t xml:space="preserve">Finalmente hay una decisión que tomar desde la dirección Ejecutiva de REDD+ si es abordar la sistematización desde todos los niveles o solo concentrarse en los relacionados y vinculantes para la ENAREDD+. Esta decisión debe evaluarse desde las expectativas de los líderes indígenas, si estarían de acuerdo en abordar por partes los resultados de la información y pre-consulta o prefieren no dejar ningún nivel por fuera.  </w:t>
      </w:r>
    </w:p>
    <w:p w:rsidR="00E901D6" w:rsidRPr="002F4763" w:rsidRDefault="00E901D6" w:rsidP="00E901D6">
      <w:pPr>
        <w:rPr>
          <w:rFonts w:ascii="Times New Roman" w:hAnsi="Times New Roman" w:cs="Times New Roman"/>
          <w:lang w:val="es-CR"/>
        </w:rPr>
      </w:pPr>
    </w:p>
    <w:p w:rsidR="00E901D6" w:rsidRPr="002F4763" w:rsidRDefault="00E901D6" w:rsidP="00E901D6">
      <w:pPr>
        <w:rPr>
          <w:rFonts w:ascii="Times New Roman" w:hAnsi="Times New Roman" w:cs="Times New Roman"/>
          <w:lang w:val="es-CR"/>
        </w:rPr>
      </w:pPr>
    </w:p>
    <w:p w:rsidR="00E901D6" w:rsidRPr="002F4763" w:rsidRDefault="00E901D6" w:rsidP="00E901D6">
      <w:pPr>
        <w:rPr>
          <w:rFonts w:ascii="Times New Roman" w:hAnsi="Times New Roman" w:cs="Times New Roman"/>
          <w:lang w:val="es-CR"/>
        </w:rPr>
      </w:pPr>
    </w:p>
    <w:p w:rsidR="00E901D6" w:rsidRPr="002F4763" w:rsidRDefault="00E901D6" w:rsidP="00E901D6">
      <w:pPr>
        <w:rPr>
          <w:rFonts w:ascii="Times New Roman" w:hAnsi="Times New Roman" w:cs="Times New Roman"/>
          <w:lang w:val="es-CR"/>
        </w:rPr>
      </w:pPr>
    </w:p>
    <w:p w:rsidR="00E901D6" w:rsidRPr="002F4763" w:rsidRDefault="00E901D6" w:rsidP="00E901D6">
      <w:pPr>
        <w:rPr>
          <w:rFonts w:ascii="Times New Roman" w:hAnsi="Times New Roman" w:cs="Times New Roman"/>
          <w:lang w:val="es-CR"/>
        </w:rPr>
      </w:pPr>
    </w:p>
    <w:p w:rsidR="00E901D6" w:rsidRPr="002F4763" w:rsidRDefault="00E901D6" w:rsidP="00E901D6">
      <w:pPr>
        <w:rPr>
          <w:rFonts w:ascii="Times New Roman" w:hAnsi="Times New Roman" w:cs="Times New Roman"/>
          <w:b/>
          <w:lang w:val="es-CR"/>
        </w:rPr>
      </w:pPr>
    </w:p>
    <w:p w:rsidR="00E901D6" w:rsidRDefault="00E901D6" w:rsidP="0040675C">
      <w:pPr>
        <w:rPr>
          <w:rFonts w:ascii="Times New Roman" w:hAnsi="Times New Roman" w:cs="Times New Roman"/>
          <w:color w:val="FF0000"/>
          <w:lang w:val="es-CR"/>
        </w:rPr>
      </w:pPr>
    </w:p>
    <w:p w:rsidR="00E901D6" w:rsidRDefault="00E901D6" w:rsidP="0040675C">
      <w:pPr>
        <w:rPr>
          <w:rFonts w:ascii="Times New Roman" w:hAnsi="Times New Roman" w:cs="Times New Roman"/>
          <w:color w:val="FF0000"/>
          <w:lang w:val="es-CR"/>
        </w:rPr>
      </w:pPr>
    </w:p>
    <w:p w:rsidR="00E901D6" w:rsidRDefault="00E901D6" w:rsidP="0040675C">
      <w:pPr>
        <w:rPr>
          <w:rFonts w:ascii="Times New Roman" w:hAnsi="Times New Roman" w:cs="Times New Roman"/>
          <w:color w:val="FF0000"/>
          <w:lang w:val="es-CR"/>
        </w:rPr>
      </w:pPr>
    </w:p>
    <w:p w:rsidR="00E901D6" w:rsidRPr="00B012C2" w:rsidRDefault="00E901D6" w:rsidP="0040675C">
      <w:pPr>
        <w:rPr>
          <w:rFonts w:ascii="Times New Roman" w:hAnsi="Times New Roman" w:cs="Times New Roman"/>
          <w:color w:val="FF0000"/>
          <w:lang w:val="es-CR"/>
        </w:rPr>
      </w:pPr>
    </w:p>
    <w:p w:rsidR="003D36E0" w:rsidRDefault="00BD0795" w:rsidP="0040675C">
      <w:pPr>
        <w:rPr>
          <w:rFonts w:ascii="Times New Roman" w:hAnsi="Times New Roman" w:cs="Times New Roman"/>
          <w:lang w:val="es-CR"/>
        </w:rPr>
      </w:pPr>
      <w:r w:rsidRPr="003D36E0">
        <w:lastRenderedPageBreak/>
        <w:drawing>
          <wp:anchor distT="0" distB="0" distL="114300" distR="114300" simplePos="0" relativeHeight="251668480" behindDoc="0" locked="0" layoutInCell="1" allowOverlap="1" wp14:anchorId="03CB9381" wp14:editId="33E67CD4">
            <wp:simplePos x="0" y="0"/>
            <wp:positionH relativeFrom="margin">
              <wp:align>left</wp:align>
            </wp:positionH>
            <wp:positionV relativeFrom="paragraph">
              <wp:posOffset>333541</wp:posOffset>
            </wp:positionV>
            <wp:extent cx="3931726" cy="2861736"/>
            <wp:effectExtent l="19050" t="19050" r="12065" b="1524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1726" cy="286173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D0795">
        <w:rPr>
          <w:rFonts w:ascii="Times New Roman" w:hAnsi="Times New Roman" w:cs="Times New Roman"/>
          <w:lang w:val="es-CR"/>
        </w:rPr>
        <w:t>Para sistematizar la información resultado de los planes territoriales, se debe utilizar las fuente primaria que son las memorias de casa taller y los informes que emiten los coordinadores de los BTRs</w:t>
      </w:r>
      <w:r>
        <w:rPr>
          <w:rFonts w:ascii="Times New Roman" w:hAnsi="Times New Roman" w:cs="Times New Roman"/>
          <w:lang w:val="es-CR"/>
        </w:rPr>
        <w:t>, El ciclo del proceso se presenta en la grafica en este momento nos encontramos en la tercera etapa de sistematización ordenado por temas, es un trabajo que se está realizando en marco del MGAs, una vez concluida esta se continuara con las siguientes fases.</w:t>
      </w:r>
    </w:p>
    <w:p w:rsidR="00BD0795" w:rsidRDefault="00BD0795" w:rsidP="0040675C">
      <w:pPr>
        <w:rPr>
          <w:rFonts w:ascii="Times New Roman" w:hAnsi="Times New Roman" w:cs="Times New Roman"/>
          <w:lang w:val="es-CR"/>
        </w:rPr>
      </w:pPr>
    </w:p>
    <w:p w:rsidR="00BD0795" w:rsidRPr="00BD0795" w:rsidRDefault="00BD0795" w:rsidP="0040675C">
      <w:pPr>
        <w:rPr>
          <w:rFonts w:ascii="Times New Roman" w:hAnsi="Times New Roman" w:cs="Times New Roman"/>
          <w:lang w:val="es-CR"/>
        </w:rPr>
      </w:pPr>
      <w:r>
        <w:rPr>
          <w:rFonts w:ascii="Times New Roman" w:hAnsi="Times New Roman" w:cs="Times New Roman"/>
          <w:lang w:val="es-CR"/>
        </w:rPr>
        <w:t>Para los temas especiales en la sistematización saldrá lo discutido sobre ellos, y en la etapa de selección de los temas vinculantes a REDD+, se sumara los resultados de los informes de consultores que abordaron estos temas.</w:t>
      </w:r>
    </w:p>
    <w:p w:rsidR="003D36E0" w:rsidRDefault="003D36E0" w:rsidP="0040675C">
      <w:pPr>
        <w:rPr>
          <w:rFonts w:ascii="Times New Roman" w:hAnsi="Times New Roman" w:cs="Times New Roman"/>
          <w:color w:val="FF0000"/>
          <w:lang w:val="es-CR"/>
        </w:rPr>
      </w:pPr>
    </w:p>
    <w:p w:rsidR="0040675C" w:rsidRPr="00BD0795" w:rsidRDefault="0040675C" w:rsidP="0040675C">
      <w:pPr>
        <w:tabs>
          <w:tab w:val="clear" w:pos="426"/>
        </w:tabs>
        <w:spacing w:line="240" w:lineRule="auto"/>
        <w:contextualSpacing w:val="0"/>
        <w:rPr>
          <w:rFonts w:ascii="Times New Roman" w:eastAsia="Calibri" w:hAnsi="Times New Roman" w:cs="Times New Roman"/>
          <w:kern w:val="1"/>
          <w:lang w:val="es-CR" w:eastAsia="ar-SA"/>
        </w:rPr>
      </w:pPr>
      <w:bookmarkStart w:id="7" w:name="_Toc431395633"/>
      <w:r w:rsidRPr="00BD0795">
        <w:rPr>
          <w:rStyle w:val="Ttulo1Car"/>
          <w:rFonts w:ascii="Arial" w:hAnsi="Arial" w:cs="Arial"/>
          <w:color w:val="auto"/>
          <w:sz w:val="24"/>
          <w:szCs w:val="24"/>
        </w:rPr>
        <w:t>6.2 Tarea# 2: Facilitar y dirigir al menos tres talleres nacionales</w:t>
      </w:r>
      <w:bookmarkEnd w:id="7"/>
      <w:r w:rsidRPr="00BD0795">
        <w:rPr>
          <w:rFonts w:ascii="Times New Roman" w:eastAsia="Calibri" w:hAnsi="Times New Roman" w:cs="Times New Roman"/>
          <w:kern w:val="1"/>
          <w:lang w:val="es-CR" w:eastAsia="ar-SA"/>
        </w:rPr>
        <w:t xml:space="preserve"> con líderes indígenas para ir revisando los resultados del proceso de consulta y de la sistematización e interpretación cultural de los 5 temas especiales así como el abordaje de la consulta.  (Estos talleres serán con los líderes de los 19 territorios, y los costos de los mismos serán cubiert</w:t>
      </w:r>
      <w:r w:rsidR="003D36E0" w:rsidRPr="00BD0795">
        <w:rPr>
          <w:rFonts w:ascii="Times New Roman" w:eastAsia="Calibri" w:hAnsi="Times New Roman" w:cs="Times New Roman"/>
          <w:kern w:val="1"/>
          <w:lang w:val="es-CR" w:eastAsia="ar-SA"/>
        </w:rPr>
        <w:t>os por parte del Proyecto REDD+</w:t>
      </w:r>
    </w:p>
    <w:p w:rsidR="00227EE3" w:rsidRDefault="00227EE3" w:rsidP="00227EE3">
      <w:pPr>
        <w:rPr>
          <w:rFonts w:ascii="Times New Roman" w:hAnsi="Times New Roman" w:cs="Times New Roman"/>
          <w:lang w:val="es-CR"/>
        </w:rPr>
      </w:pPr>
    </w:p>
    <w:p w:rsidR="00227EE3" w:rsidRPr="002F4763" w:rsidRDefault="00227EE3" w:rsidP="00227EE3">
      <w:pPr>
        <w:rPr>
          <w:rFonts w:ascii="Times New Roman" w:hAnsi="Times New Roman" w:cs="Times New Roman"/>
          <w:lang w:val="es-CR"/>
        </w:rPr>
      </w:pPr>
      <w:r w:rsidRPr="002F4763">
        <w:rPr>
          <w:rFonts w:ascii="Times New Roman" w:hAnsi="Times New Roman" w:cs="Times New Roman"/>
          <w:lang w:val="es-CR"/>
        </w:rPr>
        <w:t>Se han realizado los siguientes talleres donde se trabajó la facilitación y dirección de los mismos con el fin de hacer el trabajo de mediación cultural en lo que se requiere desde la secretaria y el FCPF.</w:t>
      </w:r>
    </w:p>
    <w:p w:rsidR="0040675C" w:rsidRDefault="0040675C" w:rsidP="0040675C">
      <w:pPr>
        <w:pStyle w:val="Ttulo2"/>
        <w:rPr>
          <w:rFonts w:ascii="Times New Roman" w:eastAsia="Calibri" w:hAnsi="Times New Roman" w:cs="Times New Roman"/>
          <w:color w:val="FF0000"/>
          <w:sz w:val="24"/>
          <w:szCs w:val="24"/>
          <w:lang w:val="es-CR" w:eastAsia="ar-SA"/>
        </w:rPr>
      </w:pPr>
    </w:p>
    <w:p w:rsidR="00227EE3" w:rsidRPr="002F4763" w:rsidRDefault="00227EE3" w:rsidP="00227EE3">
      <w:pPr>
        <w:pStyle w:val="Ttulo2"/>
        <w:rPr>
          <w:rFonts w:ascii="Times New Roman" w:hAnsi="Times New Roman" w:cs="Times New Roman"/>
          <w:color w:val="000000" w:themeColor="text1"/>
          <w:sz w:val="24"/>
          <w:szCs w:val="24"/>
        </w:rPr>
      </w:pPr>
      <w:bookmarkStart w:id="8" w:name="_Toc431395634"/>
      <w:r w:rsidRPr="002F4763">
        <w:rPr>
          <w:rFonts w:ascii="Times New Roman" w:hAnsi="Times New Roman" w:cs="Times New Roman"/>
          <w:color w:val="000000" w:themeColor="text1"/>
          <w:sz w:val="24"/>
          <w:szCs w:val="24"/>
        </w:rPr>
        <w:t>6.2.1 Taller de actualización y retroalimentación con 19 Pueblos Indígenas (26 y 27 marzo 2015).</w:t>
      </w:r>
      <w:bookmarkEnd w:id="8"/>
    </w:p>
    <w:p w:rsidR="00227EE3" w:rsidRPr="002F4763" w:rsidRDefault="00227EE3" w:rsidP="00227EE3">
      <w:pPr>
        <w:rPr>
          <w:rFonts w:ascii="Times New Roman" w:hAnsi="Times New Roman" w:cs="Times New Roman"/>
        </w:rPr>
      </w:pPr>
    </w:p>
    <w:p w:rsidR="00227EE3" w:rsidRPr="002F4763" w:rsidRDefault="00227EE3" w:rsidP="00227EE3">
      <w:pPr>
        <w:rPr>
          <w:rFonts w:ascii="Times New Roman" w:hAnsi="Times New Roman" w:cs="Times New Roman"/>
        </w:rPr>
      </w:pPr>
      <w:r w:rsidRPr="002F4763">
        <w:rPr>
          <w:rFonts w:ascii="Times New Roman" w:hAnsi="Times New Roman" w:cs="Times New Roman"/>
          <w:b/>
        </w:rPr>
        <w:t xml:space="preserve">Objetivo: </w:t>
      </w:r>
      <w:r w:rsidRPr="002F4763">
        <w:rPr>
          <w:rFonts w:ascii="Times New Roman" w:hAnsi="Times New Roman" w:cs="Times New Roman"/>
        </w:rPr>
        <w:t xml:space="preserve">Socializar el avance de las Estrategia REDD+ y contar la auto-evaluación de 19 Pueblos Indígenas para el Paquete de Preparación (agenda en </w:t>
      </w:r>
      <w:r w:rsidRPr="002F4763">
        <w:rPr>
          <w:rFonts w:ascii="Times New Roman" w:hAnsi="Times New Roman" w:cs="Times New Roman"/>
          <w:color w:val="FF0000"/>
        </w:rPr>
        <w:t>anexo#1</w:t>
      </w:r>
      <w:r w:rsidRPr="002F4763">
        <w:rPr>
          <w:rFonts w:ascii="Times New Roman" w:hAnsi="Times New Roman" w:cs="Times New Roman"/>
        </w:rPr>
        <w:t>)</w:t>
      </w:r>
    </w:p>
    <w:p w:rsidR="00227EE3" w:rsidRPr="002F4763" w:rsidRDefault="00227EE3" w:rsidP="00227EE3">
      <w:pPr>
        <w:rPr>
          <w:rFonts w:ascii="Times New Roman" w:hAnsi="Times New Roman" w:cs="Times New Roman"/>
        </w:rPr>
      </w:pPr>
    </w:p>
    <w:p w:rsidR="00227EE3" w:rsidRPr="002F4763" w:rsidRDefault="00227EE3" w:rsidP="00227EE3">
      <w:pPr>
        <w:rPr>
          <w:rFonts w:ascii="Times New Roman" w:hAnsi="Times New Roman" w:cs="Times New Roman"/>
        </w:rPr>
      </w:pPr>
      <w:r w:rsidRPr="002F4763">
        <w:rPr>
          <w:rFonts w:ascii="Times New Roman" w:hAnsi="Times New Roman" w:cs="Times New Roman"/>
        </w:rPr>
        <w:t>Seguidamente se presenta un resumen de los temas abordado</w:t>
      </w:r>
    </w:p>
    <w:p w:rsidR="00227EE3" w:rsidRPr="002F4763" w:rsidRDefault="00227EE3" w:rsidP="00227EE3">
      <w:pPr>
        <w:pStyle w:val="Prrafodelista"/>
        <w:numPr>
          <w:ilvl w:val="0"/>
          <w:numId w:val="0"/>
        </w:numPr>
        <w:ind w:left="720"/>
        <w:jc w:val="left"/>
        <w:rPr>
          <w:rFonts w:ascii="Times New Roman" w:hAnsi="Times New Roman" w:cs="Times New Roman"/>
          <w:sz w:val="24"/>
        </w:rPr>
      </w:pPr>
    </w:p>
    <w:p w:rsidR="00227EE3" w:rsidRPr="002F4763" w:rsidRDefault="00227EE3" w:rsidP="00227EE3">
      <w:pPr>
        <w:pStyle w:val="Prrafodelista"/>
        <w:numPr>
          <w:ilvl w:val="0"/>
          <w:numId w:val="32"/>
        </w:numPr>
        <w:jc w:val="left"/>
        <w:rPr>
          <w:rFonts w:ascii="Times New Roman" w:hAnsi="Times New Roman" w:cs="Times New Roman"/>
          <w:sz w:val="24"/>
          <w:lang w:val="es-CR"/>
        </w:rPr>
      </w:pPr>
      <w:r w:rsidRPr="002F4763">
        <w:rPr>
          <w:rFonts w:ascii="Times New Roman" w:hAnsi="Times New Roman" w:cs="Times New Roman"/>
          <w:bCs/>
          <w:i/>
          <w:iCs/>
          <w:sz w:val="24"/>
        </w:rPr>
        <w:t>Avance del proceso de información y pre</w:t>
      </w:r>
      <w:r w:rsidR="008F3EB0">
        <w:rPr>
          <w:rFonts w:ascii="Times New Roman" w:hAnsi="Times New Roman" w:cs="Times New Roman"/>
          <w:bCs/>
          <w:i/>
          <w:iCs/>
          <w:sz w:val="24"/>
        </w:rPr>
        <w:t>-</w:t>
      </w:r>
      <w:r w:rsidRPr="002F4763">
        <w:rPr>
          <w:rFonts w:ascii="Times New Roman" w:hAnsi="Times New Roman" w:cs="Times New Roman"/>
          <w:bCs/>
          <w:i/>
          <w:iCs/>
          <w:sz w:val="24"/>
        </w:rPr>
        <w:t>consulta</w:t>
      </w:r>
      <w:r w:rsidRPr="002F4763">
        <w:rPr>
          <w:rFonts w:ascii="Times New Roman" w:hAnsi="Times New Roman" w:cs="Times New Roman"/>
          <w:sz w:val="24"/>
          <w:lang w:val="es-CR"/>
        </w:rPr>
        <w:t>.</w:t>
      </w:r>
    </w:p>
    <w:p w:rsidR="00227EE3" w:rsidRPr="002F4763" w:rsidRDefault="00227EE3" w:rsidP="00227EE3">
      <w:pPr>
        <w:jc w:val="left"/>
        <w:rPr>
          <w:rFonts w:ascii="Times New Roman" w:hAnsi="Times New Roman" w:cs="Times New Roman"/>
          <w:lang w:val="es-CR"/>
        </w:rPr>
      </w:pPr>
    </w:p>
    <w:p w:rsidR="00227EE3" w:rsidRDefault="00227EE3" w:rsidP="00227EE3">
      <w:pPr>
        <w:rPr>
          <w:rFonts w:eastAsia="Calibri"/>
          <w:lang w:val="es-CR" w:eastAsia="ar-SA"/>
        </w:rPr>
      </w:pPr>
      <w:r w:rsidRPr="002F4763">
        <w:rPr>
          <w:rFonts w:ascii="Times New Roman" w:hAnsi="Times New Roman" w:cs="Times New Roman"/>
          <w:lang w:val="es-CR"/>
        </w:rPr>
        <w:t>En este taller se presentó la a</w:t>
      </w:r>
      <w:r w:rsidRPr="002F4763">
        <w:rPr>
          <w:rFonts w:ascii="Times New Roman" w:eastAsia="MS Mincho" w:hAnsi="Times New Roman" w:cs="Times New Roman"/>
          <w:lang w:eastAsia="en-US"/>
        </w:rPr>
        <w:t>actualización sobre el avance del proceso de información, pre-consulta, consulta, que se resumen de la siguiente manera</w:t>
      </w:r>
    </w:p>
    <w:p w:rsidR="00227EE3" w:rsidRDefault="00227EE3" w:rsidP="00227EE3">
      <w:pPr>
        <w:rPr>
          <w:rFonts w:eastAsia="Calibri"/>
          <w:lang w:val="es-CR" w:eastAsia="ar-SA"/>
        </w:rPr>
      </w:pPr>
    </w:p>
    <w:p w:rsidR="008F3EB0" w:rsidRPr="002F4763" w:rsidRDefault="008F3EB0" w:rsidP="008F3EB0">
      <w:pPr>
        <w:pStyle w:val="Ttulo3"/>
        <w:rPr>
          <w:rFonts w:ascii="Times New Roman" w:hAnsi="Times New Roman" w:cs="Times New Roman"/>
          <w:b w:val="0"/>
          <w:color w:val="000000" w:themeColor="text1"/>
          <w:lang w:val="es-CR"/>
        </w:rPr>
      </w:pPr>
      <w:bookmarkStart w:id="9" w:name="_Toc431395635"/>
      <w:r w:rsidRPr="002F4763">
        <w:rPr>
          <w:rStyle w:val="Ttulo2Car"/>
          <w:rFonts w:ascii="Times New Roman" w:hAnsi="Times New Roman" w:cs="Times New Roman"/>
          <w:b/>
          <w:color w:val="000000" w:themeColor="text1"/>
          <w:sz w:val="24"/>
          <w:szCs w:val="24"/>
        </w:rPr>
        <w:lastRenderedPageBreak/>
        <w:t xml:space="preserve">6.2.2 </w:t>
      </w:r>
      <w:r w:rsidRPr="002F4763">
        <w:rPr>
          <w:rStyle w:val="Ttulo2Car"/>
          <w:rFonts w:ascii="Times New Roman" w:hAnsi="Times New Roman" w:cs="Times New Roman"/>
          <w:b/>
          <w:color w:val="000000" w:themeColor="text1"/>
          <w:sz w:val="24"/>
          <w:szCs w:val="24"/>
          <w:lang w:val="es-CR"/>
        </w:rPr>
        <w:t>Taller y reunión con Ministro de Ambiente.  (16 Junio ICAES</w:t>
      </w:r>
      <w:r w:rsidRPr="002F4763">
        <w:rPr>
          <w:rFonts w:ascii="Times New Roman" w:hAnsi="Times New Roman" w:cs="Times New Roman"/>
          <w:b w:val="0"/>
          <w:color w:val="000000" w:themeColor="text1"/>
          <w:lang w:val="es-CR"/>
        </w:rPr>
        <w:t>)</w:t>
      </w:r>
      <w:r w:rsidR="00F20342">
        <w:rPr>
          <w:rFonts w:ascii="Times New Roman" w:hAnsi="Times New Roman" w:cs="Times New Roman"/>
          <w:b w:val="0"/>
          <w:color w:val="000000" w:themeColor="text1"/>
          <w:lang w:val="es-CR"/>
        </w:rPr>
        <w:t xml:space="preserve"> </w:t>
      </w:r>
      <w:r w:rsidR="00F20342" w:rsidRPr="00F20342">
        <w:rPr>
          <w:rFonts w:ascii="Times New Roman" w:hAnsi="Times New Roman" w:cs="Times New Roman"/>
          <w:b w:val="0"/>
          <w:color w:val="FF0000"/>
          <w:lang w:val="es-CR"/>
        </w:rPr>
        <w:t>(Anexo 2)</w:t>
      </w:r>
      <w:bookmarkEnd w:id="9"/>
    </w:p>
    <w:p w:rsidR="008F3EB0" w:rsidRPr="002F4763" w:rsidRDefault="008F3EB0" w:rsidP="008F3EB0">
      <w:pPr>
        <w:jc w:val="left"/>
        <w:rPr>
          <w:rFonts w:ascii="Times New Roman" w:hAnsi="Times New Roman" w:cs="Times New Roman"/>
          <w:lang w:val="es-CR"/>
        </w:rPr>
      </w:pPr>
    </w:p>
    <w:p w:rsidR="008F3EB0" w:rsidRPr="002F4763" w:rsidRDefault="008F3EB0" w:rsidP="008F3EB0">
      <w:pPr>
        <w:jc w:val="left"/>
        <w:rPr>
          <w:rFonts w:ascii="Times New Roman" w:hAnsi="Times New Roman" w:cs="Times New Roman"/>
          <w:lang w:val="es-CR"/>
        </w:rPr>
      </w:pPr>
    </w:p>
    <w:p w:rsidR="008F3EB0" w:rsidRPr="002F4763" w:rsidRDefault="008F3EB0" w:rsidP="008F3EB0">
      <w:pPr>
        <w:rPr>
          <w:rFonts w:ascii="Times New Roman" w:hAnsi="Times New Roman" w:cs="Times New Roman"/>
          <w:lang w:val="es-CR"/>
        </w:rPr>
      </w:pPr>
      <w:r w:rsidRPr="002F4763">
        <w:rPr>
          <w:rFonts w:ascii="Times New Roman" w:hAnsi="Times New Roman" w:cs="Times New Roman"/>
          <w:lang w:val="es-CR"/>
        </w:rPr>
        <w:t>Este taller reunión se da en la coyuntura que se vive políticamente el tema de REDD+ en el país. La construcción de la ENAREDD+ era una iniciativa del gobierno anterior, quienes le daban un respaldo político 100%  al proceso de consulta llevado por los 19 territorios y acordado en el plan de consulta presentado a FOMAFIFO y aprobado por el mismo con el respaldo del entonces Ministro de Ambiente.</w:t>
      </w:r>
    </w:p>
    <w:p w:rsidR="008F3EB0" w:rsidRPr="002F4763" w:rsidRDefault="008F3EB0" w:rsidP="008F3EB0">
      <w:pPr>
        <w:rPr>
          <w:rFonts w:ascii="Times New Roman" w:hAnsi="Times New Roman" w:cs="Times New Roman"/>
          <w:lang w:val="es-CR"/>
        </w:rPr>
      </w:pPr>
    </w:p>
    <w:p w:rsidR="008F3EB0" w:rsidRPr="002F4763" w:rsidRDefault="008F3EB0" w:rsidP="008F3EB0">
      <w:pPr>
        <w:rPr>
          <w:rFonts w:ascii="Times New Roman" w:hAnsi="Times New Roman" w:cs="Times New Roman"/>
          <w:lang w:val="es-CR"/>
        </w:rPr>
      </w:pPr>
      <w:r w:rsidRPr="002F4763">
        <w:rPr>
          <w:rFonts w:ascii="Times New Roman" w:hAnsi="Times New Roman" w:cs="Times New Roman"/>
          <w:lang w:val="es-CR"/>
        </w:rPr>
        <w:t>Al entrar este nuevo gobierno, no toma el tema como una de sus iniciativas prioritarias y lo relega políticamente mientras el proceso en los territorios continua tal y como se acordó en el plan de consulta. Al no haber una posición firme política por parte del gobierno sobre el proceso REDD+, los que están en contra empezaron a líderes de los 19 de ser los promotores de REDD+,  y no como una iniciativa del gobierno, La RIBCA, luego del festival cultural, manda nota a FONAFIFO indicando que mientras el gobierno no define una posición política clara sobre REDD+ no va a continuar en el proceso de consulta, esto da pie a la reunión de los líderes de los 19 con el Ministro de Ambiente.</w:t>
      </w:r>
    </w:p>
    <w:p w:rsidR="008F3EB0" w:rsidRPr="002F4763" w:rsidRDefault="008F3EB0" w:rsidP="008F3EB0">
      <w:pPr>
        <w:rPr>
          <w:rFonts w:ascii="Times New Roman" w:hAnsi="Times New Roman" w:cs="Times New Roman"/>
          <w:lang w:val="es-CR"/>
        </w:rPr>
      </w:pPr>
    </w:p>
    <w:p w:rsidR="008F3EB0" w:rsidRPr="002F4763" w:rsidRDefault="008F3EB0" w:rsidP="008F3EB0">
      <w:pPr>
        <w:rPr>
          <w:rFonts w:ascii="Times New Roman" w:hAnsi="Times New Roman" w:cs="Times New Roman"/>
          <w:lang w:val="es-CR"/>
        </w:rPr>
      </w:pPr>
      <w:r w:rsidRPr="002F4763">
        <w:rPr>
          <w:rFonts w:ascii="Times New Roman" w:hAnsi="Times New Roman" w:cs="Times New Roman"/>
          <w:lang w:val="es-CR"/>
        </w:rPr>
        <w:t>Luego de la reunión el Ministro asume la responsabilidad política y se compromete a dos cosas fundamentales.</w:t>
      </w:r>
    </w:p>
    <w:p w:rsidR="008F3EB0" w:rsidRPr="002F4763" w:rsidRDefault="008F3EB0" w:rsidP="008F3EB0">
      <w:pPr>
        <w:rPr>
          <w:rFonts w:ascii="Times New Roman" w:hAnsi="Times New Roman" w:cs="Times New Roman"/>
          <w:lang w:val="es-CR"/>
        </w:rPr>
      </w:pPr>
    </w:p>
    <w:p w:rsidR="008F3EB0" w:rsidRPr="002F4763" w:rsidRDefault="008F3EB0" w:rsidP="008F3EB0">
      <w:pPr>
        <w:pStyle w:val="Prrafodelista"/>
        <w:numPr>
          <w:ilvl w:val="0"/>
          <w:numId w:val="13"/>
        </w:numPr>
        <w:jc w:val="left"/>
        <w:rPr>
          <w:rFonts w:ascii="Times New Roman" w:hAnsi="Times New Roman" w:cs="Times New Roman"/>
          <w:b w:val="0"/>
          <w:sz w:val="24"/>
          <w:lang w:val="es-CR"/>
        </w:rPr>
      </w:pPr>
      <w:r w:rsidRPr="002F4763">
        <w:rPr>
          <w:rFonts w:ascii="Times New Roman" w:hAnsi="Times New Roman" w:cs="Times New Roman"/>
          <w:b w:val="0"/>
          <w:sz w:val="24"/>
          <w:lang w:val="es-CR"/>
        </w:rPr>
        <w:t>Sacar un comunicado oficial donde el gobierno asume la responsabilidad de política de echar adelante el tema de REDD+.</w:t>
      </w:r>
    </w:p>
    <w:p w:rsidR="008F3EB0" w:rsidRPr="002F4763" w:rsidRDefault="008F3EB0" w:rsidP="008F3EB0">
      <w:pPr>
        <w:pStyle w:val="Prrafodelista"/>
        <w:numPr>
          <w:ilvl w:val="0"/>
          <w:numId w:val="13"/>
        </w:numPr>
        <w:jc w:val="left"/>
        <w:rPr>
          <w:rFonts w:ascii="Times New Roman" w:hAnsi="Times New Roman" w:cs="Times New Roman"/>
          <w:b w:val="0"/>
          <w:sz w:val="24"/>
          <w:lang w:val="es-CR"/>
        </w:rPr>
      </w:pPr>
      <w:r w:rsidRPr="002F4763">
        <w:rPr>
          <w:rFonts w:ascii="Times New Roman" w:hAnsi="Times New Roman" w:cs="Times New Roman"/>
          <w:b w:val="0"/>
          <w:sz w:val="24"/>
          <w:lang w:val="es-CR"/>
        </w:rPr>
        <w:t>Establecer un vocero oficial desde su despacho para el dialogo con los Pueblos Indígena.</w:t>
      </w:r>
    </w:p>
    <w:p w:rsidR="008F3EB0" w:rsidRPr="002F4763" w:rsidRDefault="008F3EB0" w:rsidP="008F3EB0">
      <w:pPr>
        <w:jc w:val="left"/>
        <w:rPr>
          <w:rFonts w:ascii="Times New Roman" w:hAnsi="Times New Roman" w:cs="Times New Roman"/>
          <w:lang w:val="es-CR"/>
        </w:rPr>
      </w:pPr>
    </w:p>
    <w:p w:rsidR="008F3EB0" w:rsidRPr="002F4763" w:rsidRDefault="008F3EB0" w:rsidP="008F3EB0">
      <w:pPr>
        <w:jc w:val="left"/>
        <w:rPr>
          <w:rFonts w:ascii="Times New Roman" w:hAnsi="Times New Roman" w:cs="Times New Roman"/>
          <w:lang w:val="es-CR"/>
        </w:rPr>
      </w:pPr>
      <w:r w:rsidRPr="002F4763">
        <w:rPr>
          <w:rFonts w:ascii="Times New Roman" w:hAnsi="Times New Roman" w:cs="Times New Roman"/>
          <w:lang w:val="es-CR"/>
        </w:rPr>
        <w:t>Luego de este acuerdo se realizó otra reunión con la Viceministra de Ambiente, donde se busca analizar más el proceso llevado en REDD+ e identificar puntos a reforzar, esta reunión se dio el 01 julio y todavía se tiene programada otra reunión para la última semana de julio, donde se analizara un informe del abogado Rubén Chacón que dice que el proceso de REDD+ no cumple con los criterios de consulta.</w:t>
      </w:r>
    </w:p>
    <w:p w:rsidR="008F3EB0" w:rsidRPr="002F4763" w:rsidRDefault="008F3EB0" w:rsidP="008F3EB0">
      <w:pPr>
        <w:jc w:val="left"/>
        <w:rPr>
          <w:rFonts w:ascii="Times New Roman" w:hAnsi="Times New Roman" w:cs="Times New Roman"/>
          <w:lang w:val="es-CR"/>
        </w:rPr>
      </w:pPr>
    </w:p>
    <w:p w:rsidR="008F3EB0" w:rsidRPr="002F4763" w:rsidRDefault="008F3EB0" w:rsidP="008F3EB0">
      <w:pPr>
        <w:jc w:val="left"/>
        <w:rPr>
          <w:rFonts w:ascii="Times New Roman" w:hAnsi="Times New Roman" w:cs="Times New Roman"/>
          <w:lang w:val="es-CR"/>
        </w:rPr>
      </w:pPr>
      <w:r w:rsidRPr="002F4763">
        <w:rPr>
          <w:rFonts w:ascii="Times New Roman" w:hAnsi="Times New Roman" w:cs="Times New Roman"/>
          <w:lang w:val="es-CR"/>
        </w:rPr>
        <w:t>En esta reunión con el Ministro se habló de los 5 temas especiales.</w:t>
      </w:r>
    </w:p>
    <w:p w:rsidR="008F3EB0" w:rsidRDefault="008F3EB0" w:rsidP="008F3EB0">
      <w:pPr>
        <w:jc w:val="left"/>
        <w:rPr>
          <w:rFonts w:ascii="Times New Roman" w:hAnsi="Times New Roman" w:cs="Times New Roman"/>
          <w:lang w:val="es-CR"/>
        </w:rPr>
      </w:pPr>
    </w:p>
    <w:p w:rsidR="008B6748" w:rsidRDefault="008B6748" w:rsidP="008F3EB0">
      <w:pPr>
        <w:jc w:val="left"/>
        <w:rPr>
          <w:rFonts w:ascii="Times New Roman" w:hAnsi="Times New Roman" w:cs="Times New Roman"/>
          <w:lang w:val="es-CR"/>
        </w:rPr>
      </w:pPr>
    </w:p>
    <w:p w:rsidR="008B6748" w:rsidRDefault="008B6748" w:rsidP="008F3EB0">
      <w:pPr>
        <w:jc w:val="left"/>
        <w:rPr>
          <w:rFonts w:ascii="Times New Roman" w:hAnsi="Times New Roman" w:cs="Times New Roman"/>
          <w:lang w:val="es-CR"/>
        </w:rPr>
      </w:pPr>
    </w:p>
    <w:p w:rsidR="008B6748" w:rsidRDefault="008B6748" w:rsidP="008F3EB0">
      <w:pPr>
        <w:jc w:val="left"/>
        <w:rPr>
          <w:rFonts w:ascii="Times New Roman" w:hAnsi="Times New Roman" w:cs="Times New Roman"/>
          <w:lang w:val="es-CR"/>
        </w:rPr>
      </w:pPr>
    </w:p>
    <w:p w:rsidR="008B6748" w:rsidRDefault="008B6748" w:rsidP="008F3EB0">
      <w:pPr>
        <w:jc w:val="left"/>
        <w:rPr>
          <w:rFonts w:ascii="Times New Roman" w:hAnsi="Times New Roman" w:cs="Times New Roman"/>
          <w:lang w:val="es-CR"/>
        </w:rPr>
      </w:pPr>
    </w:p>
    <w:p w:rsidR="008B6748" w:rsidRDefault="008B6748" w:rsidP="008F3EB0">
      <w:pPr>
        <w:jc w:val="left"/>
        <w:rPr>
          <w:rFonts w:ascii="Times New Roman" w:hAnsi="Times New Roman" w:cs="Times New Roman"/>
          <w:lang w:val="es-CR"/>
        </w:rPr>
      </w:pPr>
    </w:p>
    <w:p w:rsidR="008B6748" w:rsidRPr="002F4763" w:rsidRDefault="008B6748" w:rsidP="008F3EB0">
      <w:pPr>
        <w:jc w:val="left"/>
        <w:rPr>
          <w:rFonts w:ascii="Times New Roman" w:hAnsi="Times New Roman" w:cs="Times New Roman"/>
          <w:lang w:val="es-CR"/>
        </w:rPr>
      </w:pPr>
    </w:p>
    <w:p w:rsidR="00C42824" w:rsidRPr="002F4763" w:rsidRDefault="00C42824" w:rsidP="00C42824">
      <w:pPr>
        <w:pStyle w:val="Ttulo3"/>
        <w:rPr>
          <w:rFonts w:ascii="Times New Roman" w:hAnsi="Times New Roman" w:cs="Times New Roman"/>
          <w:color w:val="000000" w:themeColor="text1"/>
          <w:lang w:val="es-CR"/>
        </w:rPr>
      </w:pPr>
      <w:bookmarkStart w:id="10" w:name="_Toc431395636"/>
      <w:r w:rsidRPr="002F4763">
        <w:rPr>
          <w:rFonts w:ascii="Times New Roman" w:hAnsi="Times New Roman" w:cs="Times New Roman"/>
          <w:color w:val="000000" w:themeColor="text1"/>
          <w:lang w:val="es-CR"/>
        </w:rPr>
        <w:lastRenderedPageBreak/>
        <w:t>6.</w:t>
      </w:r>
      <w:r>
        <w:rPr>
          <w:rFonts w:ascii="Times New Roman" w:hAnsi="Times New Roman" w:cs="Times New Roman"/>
          <w:color w:val="000000" w:themeColor="text1"/>
          <w:lang w:val="es-CR"/>
        </w:rPr>
        <w:t xml:space="preserve">2. </w:t>
      </w:r>
      <w:r w:rsidRPr="002F4763">
        <w:rPr>
          <w:rFonts w:ascii="Times New Roman" w:hAnsi="Times New Roman" w:cs="Times New Roman"/>
          <w:color w:val="000000" w:themeColor="text1"/>
          <w:lang w:val="es-CR"/>
        </w:rPr>
        <w:t xml:space="preserve">3 Taller de </w:t>
      </w:r>
      <w:r w:rsidR="00705CF0" w:rsidRPr="002F4763">
        <w:rPr>
          <w:rFonts w:ascii="Times New Roman" w:hAnsi="Times New Roman" w:cs="Times New Roman"/>
          <w:color w:val="000000" w:themeColor="text1"/>
          <w:lang w:val="es-CR"/>
        </w:rPr>
        <w:t xml:space="preserve">autoevaluación </w:t>
      </w:r>
      <w:r w:rsidR="00705CF0">
        <w:rPr>
          <w:rFonts w:ascii="Times New Roman" w:hAnsi="Times New Roman" w:cs="Times New Roman"/>
          <w:color w:val="000000" w:themeColor="text1"/>
          <w:lang w:val="es-CR"/>
        </w:rPr>
        <w:t>y</w:t>
      </w:r>
      <w:r>
        <w:rPr>
          <w:rFonts w:ascii="Times New Roman" w:hAnsi="Times New Roman" w:cs="Times New Roman"/>
          <w:color w:val="000000" w:themeColor="text1"/>
          <w:lang w:val="es-CR"/>
        </w:rPr>
        <w:t xml:space="preserve"> de PSA </w:t>
      </w:r>
      <w:r w:rsidR="00705CF0">
        <w:rPr>
          <w:rFonts w:ascii="Times New Roman" w:hAnsi="Times New Roman" w:cs="Times New Roman"/>
          <w:color w:val="000000" w:themeColor="text1"/>
          <w:lang w:val="es-CR"/>
        </w:rPr>
        <w:t>indígena</w:t>
      </w:r>
      <w:r>
        <w:rPr>
          <w:rFonts w:ascii="Times New Roman" w:hAnsi="Times New Roman" w:cs="Times New Roman"/>
          <w:color w:val="000000" w:themeColor="text1"/>
          <w:lang w:val="es-CR"/>
        </w:rPr>
        <w:t xml:space="preserve"> </w:t>
      </w:r>
      <w:r w:rsidRPr="002F4763">
        <w:rPr>
          <w:rFonts w:ascii="Times New Roman" w:hAnsi="Times New Roman" w:cs="Times New Roman"/>
          <w:color w:val="000000" w:themeColor="text1"/>
          <w:lang w:val="es-CR"/>
        </w:rPr>
        <w:t>(06 julio 2015)</w:t>
      </w:r>
      <w:bookmarkEnd w:id="10"/>
    </w:p>
    <w:p w:rsidR="00C42824" w:rsidRPr="002F4763" w:rsidRDefault="00C42824" w:rsidP="00C42824">
      <w:pPr>
        <w:ind w:left="360"/>
        <w:jc w:val="left"/>
        <w:rPr>
          <w:rFonts w:ascii="Times New Roman" w:hAnsi="Times New Roman" w:cs="Times New Roman"/>
          <w:lang w:val="es-CR"/>
        </w:rPr>
      </w:pPr>
    </w:p>
    <w:p w:rsidR="00C42824" w:rsidRPr="002F4763" w:rsidRDefault="00C42824" w:rsidP="00C42824">
      <w:pPr>
        <w:ind w:left="360"/>
        <w:jc w:val="left"/>
        <w:rPr>
          <w:rFonts w:ascii="Times New Roman" w:hAnsi="Times New Roman" w:cs="Times New Roman"/>
          <w:lang w:val="es-CR"/>
        </w:rPr>
      </w:pPr>
      <w:r w:rsidRPr="002F4763">
        <w:rPr>
          <w:rFonts w:ascii="Times New Roman" w:hAnsi="Times New Roman" w:cs="Times New Roman"/>
          <w:lang w:val="es-CR"/>
        </w:rPr>
        <w:t xml:space="preserve">Este taller se realizó en ICAES San José, con líderes de las ADis y mediadores culturales se vio dos temas centrales el informe final del consultor de la propuesta del PSA indígena y la autoevaluación del FCPF. En la autoevaluación se trabajó con la metodología revisada en por los líderes indígenas el 26 y 27 de marzo 2015. </w:t>
      </w:r>
    </w:p>
    <w:p w:rsidR="00C42824" w:rsidRPr="002F4763" w:rsidRDefault="00C42824" w:rsidP="00C42824">
      <w:pPr>
        <w:ind w:left="360"/>
        <w:jc w:val="left"/>
        <w:rPr>
          <w:rFonts w:ascii="Times New Roman" w:hAnsi="Times New Roman" w:cs="Times New Roman"/>
          <w:lang w:val="es-CR"/>
        </w:rPr>
      </w:pPr>
    </w:p>
    <w:p w:rsidR="00C42824" w:rsidRPr="002F4763" w:rsidRDefault="00C42824" w:rsidP="00C42824">
      <w:pPr>
        <w:pStyle w:val="Prrafodelista"/>
        <w:numPr>
          <w:ilvl w:val="0"/>
          <w:numId w:val="14"/>
        </w:numPr>
        <w:jc w:val="left"/>
        <w:rPr>
          <w:rFonts w:ascii="Times New Roman" w:hAnsi="Times New Roman" w:cs="Times New Roman"/>
          <w:sz w:val="24"/>
          <w:lang w:val="es-CR"/>
        </w:rPr>
      </w:pPr>
      <w:r w:rsidRPr="002F4763">
        <w:rPr>
          <w:rFonts w:ascii="Times New Roman" w:hAnsi="Times New Roman" w:cs="Times New Roman"/>
          <w:sz w:val="24"/>
          <w:lang w:val="es-CR"/>
        </w:rPr>
        <w:t>Autoevaluación FCPF.</w:t>
      </w:r>
    </w:p>
    <w:p w:rsidR="00C42824" w:rsidRPr="002F4763" w:rsidRDefault="00C42824" w:rsidP="00C42824">
      <w:pPr>
        <w:jc w:val="left"/>
        <w:rPr>
          <w:rFonts w:ascii="Times New Roman" w:hAnsi="Times New Roman" w:cs="Times New Roman"/>
          <w:lang w:val="es-CR"/>
        </w:rPr>
      </w:pPr>
    </w:p>
    <w:p w:rsidR="00C42824" w:rsidRPr="002F4763" w:rsidRDefault="00C42824" w:rsidP="00C42824">
      <w:pPr>
        <w:jc w:val="left"/>
        <w:rPr>
          <w:rFonts w:ascii="Times New Roman" w:hAnsi="Times New Roman" w:cs="Times New Roman"/>
          <w:lang w:val="es-CR"/>
        </w:rPr>
      </w:pPr>
      <w:r w:rsidRPr="002F4763">
        <w:rPr>
          <w:rFonts w:ascii="Times New Roman" w:hAnsi="Times New Roman" w:cs="Times New Roman"/>
          <w:lang w:val="es-CR"/>
        </w:rPr>
        <w:t xml:space="preserve">Las consultoras independientes que se contrató para tal fin aplicaron la autoevaluación en base a la metodología acordada en la sesión del 26 de marzo, básicamente se evaluó los por componentes. </w:t>
      </w:r>
    </w:p>
    <w:p w:rsidR="00C42824" w:rsidRPr="002F4763" w:rsidRDefault="00C42824" w:rsidP="00C42824">
      <w:pPr>
        <w:ind w:left="360"/>
        <w:jc w:val="left"/>
        <w:rPr>
          <w:rFonts w:ascii="Times New Roman" w:hAnsi="Times New Roman" w:cs="Times New Roman"/>
          <w:lang w:val="es-CR"/>
        </w:rPr>
      </w:pPr>
    </w:p>
    <w:p w:rsidR="00C42824" w:rsidRPr="002F4763" w:rsidRDefault="00C42824" w:rsidP="00C42824">
      <w:pPr>
        <w:ind w:left="360"/>
        <w:jc w:val="left"/>
        <w:rPr>
          <w:rFonts w:ascii="Times New Roman" w:hAnsi="Times New Roman" w:cs="Times New Roman"/>
          <w:lang w:val="es-CR"/>
        </w:rPr>
      </w:pPr>
      <w:r w:rsidRPr="002F4763">
        <w:rPr>
          <w:rFonts w:ascii="Times New Roman" w:hAnsi="Times New Roman" w:cs="Times New Roman"/>
          <w:lang w:val="es-CR"/>
        </w:rPr>
        <w:t>Componente 1: Organización y consultas para la preparación.</w:t>
      </w:r>
    </w:p>
    <w:p w:rsidR="00C42824" w:rsidRPr="002F4763" w:rsidRDefault="00C42824" w:rsidP="00C42824">
      <w:pPr>
        <w:ind w:left="360"/>
        <w:jc w:val="left"/>
        <w:rPr>
          <w:rFonts w:ascii="Times New Roman" w:hAnsi="Times New Roman" w:cs="Times New Roman"/>
          <w:u w:val="single"/>
          <w:lang w:val="es-CR"/>
        </w:rPr>
      </w:pPr>
      <w:r w:rsidRPr="002F4763">
        <w:rPr>
          <w:rFonts w:ascii="Times New Roman" w:hAnsi="Times New Roman" w:cs="Times New Roman"/>
          <w:lang w:val="es-CR"/>
        </w:rPr>
        <w:tab/>
      </w:r>
      <w:r w:rsidRPr="002F4763">
        <w:rPr>
          <w:rFonts w:ascii="Times New Roman" w:hAnsi="Times New Roman" w:cs="Times New Roman"/>
          <w:u w:val="single"/>
          <w:lang w:val="es-CR"/>
        </w:rPr>
        <w:t xml:space="preserve">Criterios: </w:t>
      </w:r>
    </w:p>
    <w:p w:rsidR="00C42824" w:rsidRPr="002F4763" w:rsidRDefault="00C42824" w:rsidP="00C42824">
      <w:pPr>
        <w:pStyle w:val="Prrafodelista"/>
        <w:numPr>
          <w:ilvl w:val="0"/>
          <w:numId w:val="15"/>
        </w:numPr>
        <w:jc w:val="left"/>
        <w:rPr>
          <w:rFonts w:ascii="Times New Roman" w:hAnsi="Times New Roman" w:cs="Times New Roman"/>
          <w:b w:val="0"/>
          <w:i/>
          <w:sz w:val="24"/>
          <w:lang w:val="es-CR"/>
        </w:rPr>
      </w:pPr>
      <w:r w:rsidRPr="002F4763">
        <w:rPr>
          <w:rFonts w:ascii="Times New Roman" w:hAnsi="Times New Roman" w:cs="Times New Roman"/>
          <w:b w:val="0"/>
          <w:i/>
          <w:sz w:val="24"/>
          <w:lang w:val="es-CR"/>
        </w:rPr>
        <w:t>Rendición de cuentas y transparencia</w:t>
      </w:r>
    </w:p>
    <w:p w:rsidR="00C42824" w:rsidRPr="002F4763" w:rsidRDefault="00C42824" w:rsidP="00C42824">
      <w:pPr>
        <w:pStyle w:val="Prrafodelista"/>
        <w:numPr>
          <w:ilvl w:val="0"/>
          <w:numId w:val="15"/>
        </w:numPr>
        <w:jc w:val="left"/>
        <w:rPr>
          <w:rFonts w:ascii="Times New Roman" w:hAnsi="Times New Roman" w:cs="Times New Roman"/>
          <w:b w:val="0"/>
          <w:i/>
          <w:sz w:val="24"/>
          <w:lang w:val="es-CR"/>
        </w:rPr>
      </w:pPr>
      <w:r w:rsidRPr="002F4763">
        <w:rPr>
          <w:rFonts w:ascii="Times New Roman" w:hAnsi="Times New Roman" w:cs="Times New Roman"/>
          <w:b w:val="0"/>
          <w:i/>
          <w:sz w:val="24"/>
          <w:lang w:val="es-CR"/>
        </w:rPr>
        <w:t>Mandato operativo y presupuesto.</w:t>
      </w:r>
    </w:p>
    <w:p w:rsidR="00C42824" w:rsidRPr="002F4763" w:rsidRDefault="00C42824" w:rsidP="00C42824">
      <w:pPr>
        <w:pStyle w:val="Prrafodelista"/>
        <w:numPr>
          <w:ilvl w:val="0"/>
          <w:numId w:val="15"/>
        </w:numPr>
        <w:jc w:val="left"/>
        <w:rPr>
          <w:rFonts w:ascii="Times New Roman" w:hAnsi="Times New Roman" w:cs="Times New Roman"/>
          <w:b w:val="0"/>
          <w:i/>
          <w:sz w:val="24"/>
          <w:lang w:val="es-CR"/>
        </w:rPr>
      </w:pPr>
      <w:r w:rsidRPr="002F4763">
        <w:rPr>
          <w:rFonts w:ascii="Times New Roman" w:hAnsi="Times New Roman" w:cs="Times New Roman"/>
          <w:b w:val="0"/>
          <w:i/>
          <w:sz w:val="24"/>
          <w:lang w:val="es-CR"/>
        </w:rPr>
        <w:t>Mecanismos de coordinación multisectorial y colaboración intersectorial.</w:t>
      </w:r>
    </w:p>
    <w:p w:rsidR="00C42824" w:rsidRPr="002F4763" w:rsidRDefault="00C42824" w:rsidP="00C42824">
      <w:pPr>
        <w:pStyle w:val="Prrafodelista"/>
        <w:numPr>
          <w:ilvl w:val="0"/>
          <w:numId w:val="15"/>
        </w:numPr>
        <w:jc w:val="left"/>
        <w:rPr>
          <w:rFonts w:ascii="Times New Roman" w:hAnsi="Times New Roman" w:cs="Times New Roman"/>
          <w:b w:val="0"/>
          <w:i/>
          <w:sz w:val="24"/>
          <w:lang w:val="es-CR"/>
        </w:rPr>
      </w:pPr>
      <w:r w:rsidRPr="002F4763">
        <w:rPr>
          <w:rFonts w:ascii="Times New Roman" w:hAnsi="Times New Roman" w:cs="Times New Roman"/>
          <w:b w:val="0"/>
          <w:i/>
          <w:sz w:val="24"/>
          <w:lang w:val="es-CR"/>
        </w:rPr>
        <w:t>Capacidad de supervisión técnica.</w:t>
      </w:r>
    </w:p>
    <w:p w:rsidR="00C42824" w:rsidRPr="002F4763" w:rsidRDefault="00C42824" w:rsidP="00C42824">
      <w:pPr>
        <w:pStyle w:val="Prrafodelista"/>
        <w:numPr>
          <w:ilvl w:val="0"/>
          <w:numId w:val="15"/>
        </w:numPr>
        <w:jc w:val="left"/>
        <w:rPr>
          <w:rFonts w:ascii="Times New Roman" w:hAnsi="Times New Roman" w:cs="Times New Roman"/>
          <w:b w:val="0"/>
          <w:i/>
          <w:sz w:val="24"/>
          <w:lang w:val="es-CR"/>
        </w:rPr>
      </w:pPr>
      <w:r w:rsidRPr="002F4763">
        <w:rPr>
          <w:rFonts w:ascii="Times New Roman" w:hAnsi="Times New Roman" w:cs="Times New Roman"/>
          <w:b w:val="0"/>
          <w:i/>
          <w:sz w:val="24"/>
          <w:lang w:val="es-CR"/>
        </w:rPr>
        <w:t>Capacidad de gestión de fondos.</w:t>
      </w:r>
    </w:p>
    <w:p w:rsidR="00C42824" w:rsidRPr="002F4763" w:rsidRDefault="00C42824" w:rsidP="00C42824">
      <w:pPr>
        <w:pStyle w:val="Prrafodelista"/>
        <w:numPr>
          <w:ilvl w:val="0"/>
          <w:numId w:val="15"/>
        </w:numPr>
        <w:jc w:val="left"/>
        <w:rPr>
          <w:rFonts w:ascii="Times New Roman" w:hAnsi="Times New Roman" w:cs="Times New Roman"/>
          <w:b w:val="0"/>
          <w:i/>
          <w:sz w:val="24"/>
          <w:lang w:val="es-CR"/>
        </w:rPr>
      </w:pPr>
      <w:r w:rsidRPr="002F4763">
        <w:rPr>
          <w:rFonts w:ascii="Times New Roman" w:hAnsi="Times New Roman" w:cs="Times New Roman"/>
          <w:b w:val="0"/>
          <w:i/>
          <w:sz w:val="24"/>
          <w:lang w:val="es-CR"/>
        </w:rPr>
        <w:t>Mecanismo de intercambio de información y compensación de reclamaciones.</w:t>
      </w:r>
    </w:p>
    <w:p w:rsidR="00C42824" w:rsidRPr="002F4763" w:rsidRDefault="00C42824" w:rsidP="00C42824">
      <w:pPr>
        <w:pStyle w:val="Prrafodelista"/>
        <w:numPr>
          <w:ilvl w:val="0"/>
          <w:numId w:val="15"/>
        </w:numPr>
        <w:jc w:val="left"/>
        <w:rPr>
          <w:rFonts w:ascii="Times New Roman" w:hAnsi="Times New Roman" w:cs="Times New Roman"/>
          <w:b w:val="0"/>
          <w:i/>
          <w:sz w:val="24"/>
          <w:lang w:val="es-CR"/>
        </w:rPr>
      </w:pPr>
      <w:r w:rsidRPr="002F4763">
        <w:rPr>
          <w:rFonts w:ascii="Times New Roman" w:hAnsi="Times New Roman" w:cs="Times New Roman"/>
          <w:b w:val="0"/>
          <w:i/>
          <w:sz w:val="24"/>
          <w:lang w:val="es-CR"/>
        </w:rPr>
        <w:t>Participación e intervención de las principales partes interesadas.</w:t>
      </w:r>
    </w:p>
    <w:p w:rsidR="00C42824" w:rsidRPr="002F4763" w:rsidRDefault="00C42824" w:rsidP="00C42824">
      <w:pPr>
        <w:pStyle w:val="Prrafodelista"/>
        <w:numPr>
          <w:ilvl w:val="0"/>
          <w:numId w:val="15"/>
        </w:numPr>
        <w:jc w:val="left"/>
        <w:rPr>
          <w:rFonts w:ascii="Times New Roman" w:hAnsi="Times New Roman" w:cs="Times New Roman"/>
          <w:b w:val="0"/>
          <w:i/>
          <w:sz w:val="24"/>
          <w:lang w:val="es-CR"/>
        </w:rPr>
      </w:pPr>
      <w:r w:rsidRPr="002F4763">
        <w:rPr>
          <w:rFonts w:ascii="Times New Roman" w:hAnsi="Times New Roman" w:cs="Times New Roman"/>
          <w:b w:val="0"/>
          <w:i/>
          <w:sz w:val="24"/>
          <w:lang w:val="es-CR"/>
        </w:rPr>
        <w:t>Procesos de consulta.</w:t>
      </w:r>
    </w:p>
    <w:p w:rsidR="00C42824" w:rsidRPr="002F4763" w:rsidRDefault="00C42824" w:rsidP="00C42824">
      <w:pPr>
        <w:pStyle w:val="Prrafodelista"/>
        <w:numPr>
          <w:ilvl w:val="0"/>
          <w:numId w:val="15"/>
        </w:numPr>
        <w:jc w:val="left"/>
        <w:rPr>
          <w:rFonts w:ascii="Times New Roman" w:hAnsi="Times New Roman" w:cs="Times New Roman"/>
          <w:b w:val="0"/>
          <w:i/>
          <w:sz w:val="24"/>
          <w:lang w:val="es-CR"/>
        </w:rPr>
      </w:pPr>
      <w:r w:rsidRPr="002F4763">
        <w:rPr>
          <w:rFonts w:ascii="Times New Roman" w:hAnsi="Times New Roman" w:cs="Times New Roman"/>
          <w:b w:val="0"/>
          <w:i/>
          <w:sz w:val="24"/>
          <w:lang w:val="es-CR"/>
        </w:rPr>
        <w:t>Intercambio de información y acceso a la información.</w:t>
      </w:r>
    </w:p>
    <w:p w:rsidR="00C42824" w:rsidRPr="002F4763" w:rsidRDefault="00C42824" w:rsidP="00C42824">
      <w:pPr>
        <w:pStyle w:val="Prrafodelista"/>
        <w:numPr>
          <w:ilvl w:val="0"/>
          <w:numId w:val="15"/>
        </w:numPr>
        <w:jc w:val="left"/>
        <w:rPr>
          <w:rFonts w:ascii="Times New Roman" w:hAnsi="Times New Roman" w:cs="Times New Roman"/>
          <w:b w:val="0"/>
          <w:i/>
          <w:sz w:val="24"/>
          <w:lang w:val="es-CR"/>
        </w:rPr>
      </w:pPr>
      <w:r w:rsidRPr="002F4763">
        <w:rPr>
          <w:rFonts w:ascii="Times New Roman" w:hAnsi="Times New Roman" w:cs="Times New Roman"/>
          <w:b w:val="0"/>
          <w:i/>
          <w:sz w:val="24"/>
          <w:lang w:val="es-CR"/>
        </w:rPr>
        <w:t>Ejecución y divulgación pública de los resultados de la consulta.</w:t>
      </w:r>
    </w:p>
    <w:p w:rsidR="00C42824" w:rsidRPr="002F4763" w:rsidRDefault="00C42824" w:rsidP="00C42824">
      <w:pPr>
        <w:jc w:val="left"/>
        <w:rPr>
          <w:rFonts w:ascii="Times New Roman" w:hAnsi="Times New Roman" w:cs="Times New Roman"/>
          <w:i/>
          <w:lang w:val="es-CR"/>
        </w:rPr>
      </w:pPr>
    </w:p>
    <w:p w:rsidR="00C42824" w:rsidRPr="002F4763" w:rsidRDefault="00C42824" w:rsidP="00C42824">
      <w:pPr>
        <w:jc w:val="left"/>
        <w:rPr>
          <w:rFonts w:ascii="Times New Roman" w:hAnsi="Times New Roman" w:cs="Times New Roman"/>
          <w:i/>
          <w:lang w:val="es-CR"/>
        </w:rPr>
      </w:pPr>
      <w:r w:rsidRPr="002F4763">
        <w:rPr>
          <w:rFonts w:ascii="Times New Roman" w:hAnsi="Times New Roman" w:cs="Times New Roman"/>
          <w:i/>
          <w:lang w:val="es-CR"/>
        </w:rPr>
        <w:t>Componente 2: Preparación de la estrategia de REDD+</w:t>
      </w:r>
    </w:p>
    <w:p w:rsidR="00C42824" w:rsidRPr="002F4763" w:rsidRDefault="00C42824" w:rsidP="00C42824">
      <w:pPr>
        <w:jc w:val="left"/>
        <w:rPr>
          <w:rFonts w:ascii="Times New Roman" w:hAnsi="Times New Roman" w:cs="Times New Roman"/>
          <w:u w:val="single"/>
          <w:lang w:val="es-CR"/>
        </w:rPr>
      </w:pPr>
      <w:r w:rsidRPr="002F4763">
        <w:rPr>
          <w:rFonts w:ascii="Times New Roman" w:hAnsi="Times New Roman" w:cs="Times New Roman"/>
          <w:u w:val="single"/>
          <w:lang w:val="es-CR"/>
        </w:rPr>
        <w:t>Criterios:</w:t>
      </w:r>
    </w:p>
    <w:p w:rsidR="00C42824" w:rsidRPr="002F4763" w:rsidRDefault="00C42824" w:rsidP="00C42824">
      <w:pPr>
        <w:pStyle w:val="Prrafodelista"/>
        <w:numPr>
          <w:ilvl w:val="0"/>
          <w:numId w:val="15"/>
        </w:numPr>
        <w:jc w:val="left"/>
        <w:rPr>
          <w:rFonts w:ascii="Times New Roman" w:hAnsi="Times New Roman" w:cs="Times New Roman"/>
          <w:b w:val="0"/>
          <w:i/>
          <w:sz w:val="24"/>
          <w:lang w:val="es-CR"/>
        </w:rPr>
      </w:pPr>
      <w:r w:rsidRPr="002F4763">
        <w:rPr>
          <w:rFonts w:ascii="Times New Roman" w:hAnsi="Times New Roman" w:cs="Times New Roman"/>
          <w:b w:val="0"/>
          <w:i/>
          <w:sz w:val="24"/>
          <w:lang w:val="es-CR"/>
        </w:rPr>
        <w:t>Evaluación y análisis del trabajo realizado</w:t>
      </w:r>
    </w:p>
    <w:p w:rsidR="00C42824" w:rsidRPr="002F4763" w:rsidRDefault="00C42824" w:rsidP="00C42824">
      <w:pPr>
        <w:pStyle w:val="Prrafodelista"/>
        <w:numPr>
          <w:ilvl w:val="0"/>
          <w:numId w:val="15"/>
        </w:numPr>
        <w:jc w:val="left"/>
        <w:rPr>
          <w:rFonts w:ascii="Times New Roman" w:hAnsi="Times New Roman" w:cs="Times New Roman"/>
          <w:b w:val="0"/>
          <w:i/>
          <w:sz w:val="24"/>
          <w:lang w:val="es-CR"/>
        </w:rPr>
      </w:pPr>
      <w:r w:rsidRPr="002F4763">
        <w:rPr>
          <w:rFonts w:ascii="Times New Roman" w:hAnsi="Times New Roman" w:cs="Times New Roman"/>
          <w:b w:val="0"/>
          <w:i/>
          <w:sz w:val="24"/>
          <w:lang w:val="es-CR"/>
        </w:rPr>
        <w:t>Establecimiento de prioridades de los factores causantes directos e indirectos/ las barreras para el aumento de las reservas de carbono de los bosques.</w:t>
      </w:r>
    </w:p>
    <w:p w:rsidR="00C42824" w:rsidRPr="002F4763" w:rsidRDefault="00C42824" w:rsidP="00C42824">
      <w:pPr>
        <w:pStyle w:val="Prrafodelista"/>
        <w:numPr>
          <w:ilvl w:val="0"/>
          <w:numId w:val="15"/>
        </w:numPr>
        <w:jc w:val="left"/>
        <w:rPr>
          <w:rFonts w:ascii="Times New Roman" w:hAnsi="Times New Roman" w:cs="Times New Roman"/>
          <w:b w:val="0"/>
          <w:i/>
          <w:sz w:val="24"/>
          <w:lang w:val="es-CR"/>
        </w:rPr>
      </w:pPr>
      <w:r w:rsidRPr="002F4763">
        <w:rPr>
          <w:rFonts w:ascii="Times New Roman" w:hAnsi="Times New Roman" w:cs="Times New Roman"/>
          <w:b w:val="0"/>
          <w:i/>
          <w:sz w:val="24"/>
          <w:lang w:val="es-CR"/>
        </w:rPr>
        <w:t>Relaciones entre factores causantes/barreras y actividades de REDD+.</w:t>
      </w:r>
    </w:p>
    <w:p w:rsidR="00C42824" w:rsidRPr="002F4763" w:rsidRDefault="00C42824" w:rsidP="00C42824">
      <w:pPr>
        <w:pStyle w:val="Prrafodelista"/>
        <w:numPr>
          <w:ilvl w:val="0"/>
          <w:numId w:val="15"/>
        </w:numPr>
        <w:jc w:val="left"/>
        <w:rPr>
          <w:rFonts w:ascii="Times New Roman" w:hAnsi="Times New Roman" w:cs="Times New Roman"/>
          <w:b w:val="0"/>
          <w:i/>
          <w:sz w:val="24"/>
          <w:lang w:val="es-CR"/>
        </w:rPr>
      </w:pPr>
      <w:r w:rsidRPr="002F4763">
        <w:rPr>
          <w:rFonts w:ascii="Times New Roman" w:hAnsi="Times New Roman" w:cs="Times New Roman"/>
          <w:b w:val="0"/>
          <w:i/>
          <w:sz w:val="24"/>
          <w:lang w:val="es-CR"/>
        </w:rPr>
        <w:t>Planes de acción para abordar los derechos a los recursos naturales, la tenencia de la tierra y la gestión.</w:t>
      </w:r>
    </w:p>
    <w:p w:rsidR="00C42824" w:rsidRPr="002F4763" w:rsidRDefault="00C42824" w:rsidP="00C42824">
      <w:pPr>
        <w:pStyle w:val="Prrafodelista"/>
        <w:numPr>
          <w:ilvl w:val="0"/>
          <w:numId w:val="15"/>
        </w:numPr>
        <w:jc w:val="left"/>
        <w:rPr>
          <w:rFonts w:ascii="Times New Roman" w:hAnsi="Times New Roman" w:cs="Times New Roman"/>
          <w:b w:val="0"/>
          <w:i/>
          <w:sz w:val="24"/>
          <w:lang w:val="es-CR"/>
        </w:rPr>
      </w:pPr>
      <w:r w:rsidRPr="002F4763">
        <w:rPr>
          <w:rFonts w:ascii="Times New Roman" w:hAnsi="Times New Roman" w:cs="Times New Roman"/>
          <w:b w:val="0"/>
          <w:i/>
          <w:sz w:val="24"/>
          <w:lang w:val="es-CR"/>
        </w:rPr>
        <w:t>Implicaciones para las leyes y las políticas sobre bosques.</w:t>
      </w:r>
    </w:p>
    <w:p w:rsidR="00C42824" w:rsidRPr="002F4763" w:rsidRDefault="00C42824" w:rsidP="00C42824">
      <w:pPr>
        <w:pStyle w:val="Prrafodelista"/>
        <w:numPr>
          <w:ilvl w:val="0"/>
          <w:numId w:val="15"/>
        </w:numPr>
        <w:jc w:val="left"/>
        <w:rPr>
          <w:rFonts w:ascii="Times New Roman" w:hAnsi="Times New Roman" w:cs="Times New Roman"/>
          <w:b w:val="0"/>
          <w:i/>
          <w:sz w:val="24"/>
          <w:lang w:val="es-CR"/>
        </w:rPr>
      </w:pPr>
      <w:r w:rsidRPr="002F4763">
        <w:rPr>
          <w:rFonts w:ascii="Times New Roman" w:hAnsi="Times New Roman" w:cs="Times New Roman"/>
          <w:b w:val="0"/>
          <w:i/>
          <w:sz w:val="24"/>
          <w:lang w:val="es-CR"/>
        </w:rPr>
        <w:t>Presentación y establecimiento de prioridades de las opciones de estrategia de REDD+.</w:t>
      </w:r>
    </w:p>
    <w:p w:rsidR="00C42824" w:rsidRPr="002F4763" w:rsidRDefault="00C42824" w:rsidP="00C42824">
      <w:pPr>
        <w:pStyle w:val="Prrafodelista"/>
        <w:numPr>
          <w:ilvl w:val="0"/>
          <w:numId w:val="15"/>
        </w:numPr>
        <w:jc w:val="left"/>
        <w:rPr>
          <w:rFonts w:ascii="Times New Roman" w:hAnsi="Times New Roman" w:cs="Times New Roman"/>
          <w:b w:val="0"/>
          <w:i/>
          <w:sz w:val="24"/>
          <w:lang w:val="es-CR"/>
        </w:rPr>
      </w:pPr>
      <w:r w:rsidRPr="002F4763">
        <w:rPr>
          <w:rFonts w:ascii="Times New Roman" w:hAnsi="Times New Roman" w:cs="Times New Roman"/>
          <w:b w:val="0"/>
          <w:i/>
          <w:sz w:val="24"/>
          <w:lang w:val="es-CR"/>
        </w:rPr>
        <w:t>Evaluación de la viabilidad.</w:t>
      </w:r>
    </w:p>
    <w:p w:rsidR="00C42824" w:rsidRPr="002F4763" w:rsidRDefault="00C42824" w:rsidP="00C42824">
      <w:pPr>
        <w:pStyle w:val="Prrafodelista"/>
        <w:numPr>
          <w:ilvl w:val="0"/>
          <w:numId w:val="15"/>
        </w:numPr>
        <w:jc w:val="left"/>
        <w:rPr>
          <w:rFonts w:ascii="Times New Roman" w:hAnsi="Times New Roman" w:cs="Times New Roman"/>
          <w:b w:val="0"/>
          <w:i/>
          <w:sz w:val="24"/>
          <w:lang w:val="es-CR"/>
        </w:rPr>
      </w:pPr>
      <w:r w:rsidRPr="002F4763">
        <w:rPr>
          <w:rFonts w:ascii="Times New Roman" w:hAnsi="Times New Roman" w:cs="Times New Roman"/>
          <w:b w:val="0"/>
          <w:i/>
          <w:sz w:val="24"/>
          <w:lang w:val="es-CR"/>
        </w:rPr>
        <w:t>Implicaciones de las opciones de estrategia sobre las políticas sectoriales existentes.</w:t>
      </w:r>
    </w:p>
    <w:p w:rsidR="00C42824" w:rsidRPr="002F4763" w:rsidRDefault="00C42824" w:rsidP="00C42824">
      <w:pPr>
        <w:pStyle w:val="Prrafodelista"/>
        <w:numPr>
          <w:ilvl w:val="0"/>
          <w:numId w:val="15"/>
        </w:numPr>
        <w:jc w:val="left"/>
        <w:rPr>
          <w:rFonts w:ascii="Times New Roman" w:hAnsi="Times New Roman" w:cs="Times New Roman"/>
          <w:b w:val="0"/>
          <w:i/>
          <w:sz w:val="24"/>
          <w:lang w:val="es-CR"/>
        </w:rPr>
      </w:pPr>
      <w:r w:rsidRPr="002F4763">
        <w:rPr>
          <w:rFonts w:ascii="Times New Roman" w:hAnsi="Times New Roman" w:cs="Times New Roman"/>
          <w:b w:val="0"/>
          <w:i/>
          <w:sz w:val="24"/>
          <w:lang w:val="es-CR"/>
        </w:rPr>
        <w:t>Directrices para la implementación.</w:t>
      </w:r>
    </w:p>
    <w:p w:rsidR="00C42824" w:rsidRPr="002F4763" w:rsidRDefault="00C42824" w:rsidP="00C42824">
      <w:pPr>
        <w:pStyle w:val="Prrafodelista"/>
        <w:numPr>
          <w:ilvl w:val="0"/>
          <w:numId w:val="15"/>
        </w:numPr>
        <w:jc w:val="left"/>
        <w:rPr>
          <w:rFonts w:ascii="Times New Roman" w:hAnsi="Times New Roman" w:cs="Times New Roman"/>
          <w:b w:val="0"/>
          <w:i/>
          <w:sz w:val="24"/>
          <w:lang w:val="es-CR"/>
        </w:rPr>
      </w:pPr>
      <w:r w:rsidRPr="002F4763">
        <w:rPr>
          <w:rFonts w:ascii="Times New Roman" w:hAnsi="Times New Roman" w:cs="Times New Roman"/>
          <w:b w:val="0"/>
          <w:i/>
          <w:sz w:val="24"/>
          <w:lang w:val="es-CR"/>
        </w:rPr>
        <w:t>Mecanismo de reparto de beneficios.</w:t>
      </w:r>
    </w:p>
    <w:p w:rsidR="00C42824" w:rsidRPr="002F4763" w:rsidRDefault="00C42824" w:rsidP="00C42824">
      <w:pPr>
        <w:pStyle w:val="Prrafodelista"/>
        <w:numPr>
          <w:ilvl w:val="0"/>
          <w:numId w:val="15"/>
        </w:numPr>
        <w:jc w:val="left"/>
        <w:rPr>
          <w:rFonts w:ascii="Times New Roman" w:hAnsi="Times New Roman" w:cs="Times New Roman"/>
          <w:b w:val="0"/>
          <w:i/>
          <w:sz w:val="24"/>
          <w:lang w:val="es-CR"/>
        </w:rPr>
      </w:pPr>
      <w:r w:rsidRPr="002F4763">
        <w:rPr>
          <w:rFonts w:ascii="Times New Roman" w:hAnsi="Times New Roman" w:cs="Times New Roman"/>
          <w:b w:val="0"/>
          <w:i/>
          <w:sz w:val="24"/>
          <w:lang w:val="es-CR"/>
        </w:rPr>
        <w:lastRenderedPageBreak/>
        <w:t>Análisis de las cuestiones relacionadas con las salvaguardas sociales y ambientales.</w:t>
      </w:r>
    </w:p>
    <w:p w:rsidR="00C42824" w:rsidRPr="002F4763" w:rsidRDefault="00C42824" w:rsidP="00C42824">
      <w:pPr>
        <w:pStyle w:val="Prrafodelista"/>
        <w:numPr>
          <w:ilvl w:val="0"/>
          <w:numId w:val="15"/>
        </w:numPr>
        <w:jc w:val="left"/>
        <w:rPr>
          <w:rFonts w:ascii="Times New Roman" w:hAnsi="Times New Roman" w:cs="Times New Roman"/>
          <w:b w:val="0"/>
          <w:i/>
          <w:sz w:val="24"/>
          <w:lang w:val="es-CR"/>
        </w:rPr>
      </w:pPr>
      <w:r w:rsidRPr="002F4763">
        <w:rPr>
          <w:rFonts w:ascii="Times New Roman" w:hAnsi="Times New Roman" w:cs="Times New Roman"/>
          <w:b w:val="0"/>
          <w:i/>
          <w:sz w:val="24"/>
          <w:lang w:val="es-CR"/>
        </w:rPr>
        <w:t>Diseño de la estrategia de REDD+ con respecto a los impactos.</w:t>
      </w:r>
    </w:p>
    <w:p w:rsidR="00C42824" w:rsidRPr="002F4763" w:rsidRDefault="00C42824" w:rsidP="00C42824">
      <w:pPr>
        <w:pStyle w:val="Prrafodelista"/>
        <w:numPr>
          <w:ilvl w:val="0"/>
          <w:numId w:val="15"/>
        </w:numPr>
        <w:jc w:val="left"/>
        <w:rPr>
          <w:rFonts w:ascii="Times New Roman" w:hAnsi="Times New Roman" w:cs="Times New Roman"/>
          <w:b w:val="0"/>
          <w:i/>
          <w:sz w:val="24"/>
          <w:lang w:val="es-CR"/>
        </w:rPr>
      </w:pPr>
      <w:r w:rsidRPr="002F4763">
        <w:rPr>
          <w:rFonts w:ascii="Times New Roman" w:hAnsi="Times New Roman" w:cs="Times New Roman"/>
          <w:b w:val="0"/>
          <w:i/>
          <w:sz w:val="24"/>
          <w:lang w:val="es-CR"/>
        </w:rPr>
        <w:t>Marco de gestión ambiental y social.</w:t>
      </w:r>
    </w:p>
    <w:p w:rsidR="00C42824" w:rsidRPr="002F4763" w:rsidRDefault="00C42824" w:rsidP="00C42824">
      <w:pPr>
        <w:jc w:val="left"/>
        <w:rPr>
          <w:rFonts w:ascii="Times New Roman" w:hAnsi="Times New Roman" w:cs="Times New Roman"/>
          <w:i/>
          <w:lang w:val="es-CR"/>
        </w:rPr>
      </w:pPr>
    </w:p>
    <w:p w:rsidR="00C42824" w:rsidRPr="002F4763" w:rsidRDefault="00C42824" w:rsidP="00C42824">
      <w:pPr>
        <w:jc w:val="left"/>
        <w:rPr>
          <w:rFonts w:ascii="Times New Roman" w:hAnsi="Times New Roman" w:cs="Times New Roman"/>
          <w:i/>
          <w:lang w:val="es-CR"/>
        </w:rPr>
      </w:pPr>
      <w:r w:rsidRPr="002F4763">
        <w:rPr>
          <w:rFonts w:ascii="Times New Roman" w:hAnsi="Times New Roman" w:cs="Times New Roman"/>
          <w:i/>
          <w:lang w:val="es-CR"/>
        </w:rPr>
        <w:t>Componente 3: Niveles de referencia de las emisiones/Niveles de referencia</w:t>
      </w:r>
    </w:p>
    <w:p w:rsidR="00C42824" w:rsidRPr="002F4763" w:rsidRDefault="00C42824" w:rsidP="00C42824">
      <w:pPr>
        <w:jc w:val="left"/>
        <w:rPr>
          <w:rFonts w:ascii="Times New Roman" w:hAnsi="Times New Roman" w:cs="Times New Roman"/>
          <w:i/>
          <w:lang w:val="es-CR"/>
        </w:rPr>
      </w:pPr>
      <w:r w:rsidRPr="002F4763">
        <w:rPr>
          <w:rFonts w:ascii="Times New Roman" w:hAnsi="Times New Roman" w:cs="Times New Roman"/>
          <w:i/>
          <w:lang w:val="es-CR"/>
        </w:rPr>
        <w:t>Este nivel no es visto entre los líderes indígenas ya que se está trabajando a nivel técnico.</w:t>
      </w:r>
    </w:p>
    <w:p w:rsidR="00C42824" w:rsidRPr="002F4763" w:rsidRDefault="00C42824" w:rsidP="00C42824">
      <w:pPr>
        <w:jc w:val="left"/>
        <w:rPr>
          <w:rFonts w:ascii="Times New Roman" w:hAnsi="Times New Roman" w:cs="Times New Roman"/>
          <w:i/>
          <w:lang w:val="es-CR"/>
        </w:rPr>
      </w:pPr>
    </w:p>
    <w:p w:rsidR="00C42824" w:rsidRPr="002F4763" w:rsidRDefault="00C42824" w:rsidP="00C42824">
      <w:pPr>
        <w:jc w:val="left"/>
        <w:rPr>
          <w:rFonts w:ascii="Times New Roman" w:hAnsi="Times New Roman" w:cs="Times New Roman"/>
          <w:i/>
          <w:lang w:val="es-CR"/>
        </w:rPr>
      </w:pPr>
      <w:r w:rsidRPr="002F4763">
        <w:rPr>
          <w:rFonts w:ascii="Times New Roman" w:hAnsi="Times New Roman" w:cs="Times New Roman"/>
          <w:i/>
          <w:lang w:val="es-CR"/>
        </w:rPr>
        <w:t>Componente 4: Sistemas de seguimiento forestal y de información sobre las salvaguardas</w:t>
      </w:r>
    </w:p>
    <w:p w:rsidR="00C42824" w:rsidRPr="002F4763" w:rsidRDefault="00C42824" w:rsidP="00C42824">
      <w:pPr>
        <w:jc w:val="left"/>
        <w:rPr>
          <w:rFonts w:ascii="Times New Roman" w:hAnsi="Times New Roman" w:cs="Times New Roman"/>
          <w:u w:val="single"/>
          <w:lang w:val="es-CR"/>
        </w:rPr>
      </w:pPr>
      <w:r w:rsidRPr="002F4763">
        <w:rPr>
          <w:rFonts w:ascii="Times New Roman" w:hAnsi="Times New Roman" w:cs="Times New Roman"/>
          <w:u w:val="single"/>
          <w:lang w:val="es-CR"/>
        </w:rPr>
        <w:t>Criterios:</w:t>
      </w:r>
    </w:p>
    <w:p w:rsidR="00C42824" w:rsidRPr="002F4763" w:rsidRDefault="00C42824" w:rsidP="00C42824">
      <w:pPr>
        <w:pStyle w:val="Prrafodelista"/>
        <w:numPr>
          <w:ilvl w:val="0"/>
          <w:numId w:val="15"/>
        </w:numPr>
        <w:jc w:val="left"/>
        <w:rPr>
          <w:rFonts w:ascii="Times New Roman" w:hAnsi="Times New Roman" w:cs="Times New Roman"/>
          <w:b w:val="0"/>
          <w:i/>
          <w:sz w:val="24"/>
          <w:lang w:val="es-CR"/>
        </w:rPr>
      </w:pPr>
      <w:r w:rsidRPr="002F4763">
        <w:rPr>
          <w:rFonts w:ascii="Times New Roman" w:hAnsi="Times New Roman" w:cs="Times New Roman"/>
          <w:b w:val="0"/>
          <w:i/>
          <w:sz w:val="24"/>
          <w:lang w:val="es-CR"/>
        </w:rPr>
        <w:t>Identificación de los aspectos pertinentes no relacionados con el carbono y de las cuestiones sociales y ambientales.</w:t>
      </w:r>
    </w:p>
    <w:p w:rsidR="00C42824" w:rsidRPr="002F4763" w:rsidRDefault="00C42824" w:rsidP="00C42824">
      <w:pPr>
        <w:pStyle w:val="Prrafodelista"/>
        <w:numPr>
          <w:ilvl w:val="0"/>
          <w:numId w:val="15"/>
        </w:numPr>
        <w:jc w:val="left"/>
        <w:rPr>
          <w:rFonts w:ascii="Times New Roman" w:hAnsi="Times New Roman" w:cs="Times New Roman"/>
          <w:b w:val="0"/>
          <w:i/>
          <w:sz w:val="24"/>
          <w:lang w:val="es-CR"/>
        </w:rPr>
      </w:pPr>
      <w:r w:rsidRPr="002F4763">
        <w:rPr>
          <w:rFonts w:ascii="Times New Roman" w:hAnsi="Times New Roman" w:cs="Times New Roman"/>
          <w:b w:val="0"/>
          <w:i/>
          <w:sz w:val="24"/>
          <w:lang w:val="es-CR"/>
        </w:rPr>
        <w:t>Mecanismos y capacidades institucionales.</w:t>
      </w:r>
    </w:p>
    <w:p w:rsidR="00C42824" w:rsidRPr="002F4763" w:rsidRDefault="00C42824" w:rsidP="00C42824">
      <w:pPr>
        <w:jc w:val="left"/>
        <w:rPr>
          <w:rFonts w:ascii="Times New Roman" w:hAnsi="Times New Roman" w:cs="Times New Roman"/>
          <w:i/>
          <w:lang w:val="es-CR"/>
        </w:rPr>
      </w:pPr>
    </w:p>
    <w:p w:rsidR="00C42824" w:rsidRPr="002F4763" w:rsidRDefault="00C42824" w:rsidP="00C42824">
      <w:pPr>
        <w:pStyle w:val="Prrafodelista"/>
        <w:numPr>
          <w:ilvl w:val="0"/>
          <w:numId w:val="34"/>
        </w:numPr>
        <w:jc w:val="left"/>
        <w:rPr>
          <w:rFonts w:ascii="Times New Roman" w:hAnsi="Times New Roman" w:cs="Times New Roman"/>
          <w:b w:val="0"/>
          <w:sz w:val="24"/>
          <w:lang w:val="es-CR"/>
        </w:rPr>
      </w:pPr>
      <w:r w:rsidRPr="002F4763">
        <w:rPr>
          <w:rStyle w:val="Ttulo4Car"/>
          <w:rFonts w:ascii="Times New Roman" w:hAnsi="Times New Roman" w:cs="Times New Roman"/>
          <w:b/>
          <w:color w:val="000000" w:themeColor="text1"/>
          <w:lang w:val="es-CR"/>
        </w:rPr>
        <w:t>Informe final del consultor PSA indígena</w:t>
      </w:r>
      <w:r w:rsidRPr="002F4763">
        <w:rPr>
          <w:rFonts w:ascii="Times New Roman" w:hAnsi="Times New Roman" w:cs="Times New Roman"/>
          <w:b w:val="0"/>
          <w:sz w:val="24"/>
          <w:lang w:val="es-CR"/>
        </w:rPr>
        <w:t>.</w:t>
      </w:r>
    </w:p>
    <w:p w:rsidR="00C42824" w:rsidRPr="002F4763" w:rsidRDefault="00C42824" w:rsidP="00C42824">
      <w:pPr>
        <w:jc w:val="left"/>
        <w:rPr>
          <w:rFonts w:ascii="Times New Roman" w:hAnsi="Times New Roman" w:cs="Times New Roman"/>
          <w:lang w:val="es-CR"/>
        </w:rPr>
      </w:pPr>
    </w:p>
    <w:p w:rsidR="00C42824" w:rsidRPr="002F4763" w:rsidRDefault="00C42824" w:rsidP="00C42824">
      <w:pPr>
        <w:rPr>
          <w:rFonts w:ascii="Times New Roman" w:hAnsi="Times New Roman" w:cs="Times New Roman"/>
          <w:lang w:val="es-CR"/>
        </w:rPr>
      </w:pPr>
      <w:r w:rsidRPr="002F4763">
        <w:rPr>
          <w:rFonts w:ascii="Times New Roman" w:hAnsi="Times New Roman" w:cs="Times New Roman"/>
          <w:lang w:val="es-CR"/>
        </w:rPr>
        <w:t>Se contrató un consultor para la preparación de una propuesta de lo que puede ser un PSA indígena, este trabajo fue finalizado y se presentó a los líderes los aspectos fundamentales de la propuesta para continuar con su análisis por parte de las comunidades indígenas.</w:t>
      </w:r>
    </w:p>
    <w:p w:rsidR="00C42824" w:rsidRPr="002F4763" w:rsidRDefault="00C42824" w:rsidP="00C42824">
      <w:pPr>
        <w:rPr>
          <w:rFonts w:ascii="Times New Roman" w:hAnsi="Times New Roman" w:cs="Times New Roman"/>
          <w:lang w:val="es-CR"/>
        </w:rPr>
      </w:pPr>
    </w:p>
    <w:p w:rsidR="00C42824" w:rsidRPr="002F4763" w:rsidRDefault="00C42824" w:rsidP="00C42824">
      <w:pPr>
        <w:rPr>
          <w:rFonts w:ascii="Times New Roman" w:hAnsi="Times New Roman" w:cs="Times New Roman"/>
          <w:lang w:val="es-CR"/>
        </w:rPr>
      </w:pPr>
      <w:r w:rsidRPr="002F4763">
        <w:rPr>
          <w:rFonts w:ascii="Times New Roman" w:hAnsi="Times New Roman" w:cs="Times New Roman"/>
          <w:lang w:val="es-CR"/>
        </w:rPr>
        <w:t xml:space="preserve">La propuesta basa el PSA en 6 principios fundamentales de la cosmovisión indígena, que darían un mecanismo al PSA más acorde a la cultura y generaría mayor participación de en todos las etapas del PSA indígena en los territorios. </w:t>
      </w:r>
    </w:p>
    <w:p w:rsidR="00C42824" w:rsidRPr="002F4763" w:rsidRDefault="00C42824" w:rsidP="00C42824">
      <w:pPr>
        <w:rPr>
          <w:rFonts w:ascii="Times New Roman" w:hAnsi="Times New Roman" w:cs="Times New Roman"/>
          <w:lang w:val="es-CR"/>
        </w:rPr>
      </w:pPr>
    </w:p>
    <w:p w:rsidR="00C42824" w:rsidRPr="002F4763" w:rsidRDefault="005F5E9C" w:rsidP="00C42824">
      <w:pPr>
        <w:rPr>
          <w:rFonts w:ascii="Times New Roman" w:hAnsi="Times New Roman" w:cs="Times New Roman"/>
          <w:lang w:val="es-CR"/>
        </w:rPr>
      </w:pPr>
      <w:r w:rsidRPr="002F4763">
        <w:rPr>
          <w:rFonts w:ascii="Times New Roman" w:hAnsi="Times New Roman" w:cs="Times New Roman"/>
          <w:noProof/>
          <w:lang w:val="es-NI" w:eastAsia="es-NI"/>
        </w:rPr>
        <w:drawing>
          <wp:anchor distT="0" distB="0" distL="114300" distR="114300" simplePos="0" relativeHeight="251671552" behindDoc="1" locked="0" layoutInCell="1" allowOverlap="1" wp14:anchorId="2C4F9700" wp14:editId="0460A781">
            <wp:simplePos x="0" y="0"/>
            <wp:positionH relativeFrom="column">
              <wp:posOffset>16676</wp:posOffset>
            </wp:positionH>
            <wp:positionV relativeFrom="paragraph">
              <wp:posOffset>17973</wp:posOffset>
            </wp:positionV>
            <wp:extent cx="3492666" cy="3439116"/>
            <wp:effectExtent l="19050" t="19050" r="12700" b="28575"/>
            <wp:wrapTight wrapText="bothSides">
              <wp:wrapPolygon edited="0">
                <wp:start x="-118" y="-120"/>
                <wp:lineTo x="-118" y="21660"/>
                <wp:lineTo x="21561" y="21660"/>
                <wp:lineTo x="21561" y="-120"/>
                <wp:lineTo x="-118" y="-120"/>
              </wp:wrapPolygon>
            </wp:wrapTight>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492666" cy="343911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42824" w:rsidRPr="002F4763" w:rsidRDefault="00C42824" w:rsidP="00C42824">
      <w:pPr>
        <w:rPr>
          <w:rFonts w:ascii="Times New Roman" w:hAnsi="Times New Roman" w:cs="Times New Roman"/>
          <w:lang w:val="es-CR"/>
        </w:rPr>
      </w:pPr>
    </w:p>
    <w:p w:rsidR="00C42824" w:rsidRPr="002F4763" w:rsidRDefault="00C42824" w:rsidP="00C42824">
      <w:pPr>
        <w:rPr>
          <w:rFonts w:ascii="Times New Roman" w:hAnsi="Times New Roman" w:cs="Times New Roman"/>
          <w:lang w:val="es-CR"/>
        </w:rPr>
      </w:pPr>
    </w:p>
    <w:p w:rsidR="00C42824" w:rsidRPr="002F4763" w:rsidRDefault="00C42824" w:rsidP="00C42824">
      <w:pPr>
        <w:rPr>
          <w:rFonts w:ascii="Times New Roman" w:hAnsi="Times New Roman" w:cs="Times New Roman"/>
          <w:lang w:val="es-CR"/>
        </w:rPr>
      </w:pPr>
    </w:p>
    <w:p w:rsidR="00C42824" w:rsidRPr="002F4763" w:rsidRDefault="00C42824" w:rsidP="00C42824">
      <w:pPr>
        <w:rPr>
          <w:rFonts w:ascii="Times New Roman" w:hAnsi="Times New Roman" w:cs="Times New Roman"/>
          <w:lang w:val="es-CR"/>
        </w:rPr>
      </w:pPr>
      <w:r w:rsidRPr="002F4763">
        <w:rPr>
          <w:rFonts w:ascii="Times New Roman" w:hAnsi="Times New Roman" w:cs="Times New Roman"/>
          <w:lang w:val="es-CR"/>
        </w:rPr>
        <w:t>Otro aspecto relevante que presenta la propuesta son los componentes que debería llevar un PSA indígena, los cuales se presentan en los siguientes gráficos</w:t>
      </w:r>
    </w:p>
    <w:p w:rsidR="00C42824" w:rsidRPr="002F4763" w:rsidRDefault="00C42824" w:rsidP="00C42824">
      <w:pPr>
        <w:rPr>
          <w:rFonts w:ascii="Times New Roman" w:hAnsi="Times New Roman" w:cs="Times New Roman"/>
          <w:lang w:val="es-CR"/>
        </w:rPr>
      </w:pPr>
    </w:p>
    <w:p w:rsidR="00C42824" w:rsidRPr="002F4763" w:rsidRDefault="00C42824" w:rsidP="00C42824">
      <w:pPr>
        <w:rPr>
          <w:rFonts w:ascii="Times New Roman" w:hAnsi="Times New Roman" w:cs="Times New Roman"/>
          <w:lang w:val="es-CR"/>
        </w:rPr>
      </w:pPr>
    </w:p>
    <w:p w:rsidR="00C42824" w:rsidRPr="002F4763" w:rsidRDefault="00C42824" w:rsidP="00C42824">
      <w:pPr>
        <w:rPr>
          <w:rFonts w:ascii="Times New Roman" w:hAnsi="Times New Roman" w:cs="Times New Roman"/>
          <w:lang w:val="es-CR"/>
        </w:rPr>
      </w:pPr>
    </w:p>
    <w:p w:rsidR="00C42824" w:rsidRPr="002F4763" w:rsidRDefault="00C42824" w:rsidP="00C42824">
      <w:pPr>
        <w:rPr>
          <w:rFonts w:ascii="Times New Roman" w:hAnsi="Times New Roman" w:cs="Times New Roman"/>
          <w:lang w:val="es-CR"/>
        </w:rPr>
      </w:pPr>
    </w:p>
    <w:p w:rsidR="00C42824" w:rsidRPr="002F4763" w:rsidRDefault="00C42824" w:rsidP="00C42824">
      <w:pPr>
        <w:rPr>
          <w:rFonts w:ascii="Times New Roman" w:hAnsi="Times New Roman" w:cs="Times New Roman"/>
          <w:lang w:val="es-CR"/>
        </w:rPr>
      </w:pPr>
    </w:p>
    <w:p w:rsidR="00C42824" w:rsidRPr="002F4763" w:rsidRDefault="00C42824" w:rsidP="00C42824">
      <w:pPr>
        <w:rPr>
          <w:rFonts w:ascii="Times New Roman" w:hAnsi="Times New Roman" w:cs="Times New Roman"/>
          <w:lang w:val="es-CR"/>
        </w:rPr>
      </w:pPr>
    </w:p>
    <w:p w:rsidR="00C42824" w:rsidRPr="002F4763" w:rsidRDefault="00C42824" w:rsidP="00C42824">
      <w:pPr>
        <w:rPr>
          <w:rFonts w:ascii="Times New Roman" w:hAnsi="Times New Roman" w:cs="Times New Roman"/>
          <w:lang w:val="es-CR"/>
        </w:rPr>
      </w:pPr>
    </w:p>
    <w:p w:rsidR="00C42824" w:rsidRPr="002F4763" w:rsidRDefault="00C42824" w:rsidP="00C42824">
      <w:pPr>
        <w:rPr>
          <w:rFonts w:ascii="Times New Roman" w:hAnsi="Times New Roman" w:cs="Times New Roman"/>
          <w:lang w:val="es-CR"/>
        </w:rPr>
      </w:pPr>
      <w:r w:rsidRPr="002F4763">
        <w:rPr>
          <w:rFonts w:ascii="Times New Roman" w:hAnsi="Times New Roman" w:cs="Times New Roman"/>
          <w:noProof/>
          <w:lang w:val="es-NI" w:eastAsia="es-NI"/>
        </w:rPr>
        <w:lastRenderedPageBreak/>
        <w:drawing>
          <wp:inline distT="0" distB="0" distL="0" distR="0" wp14:anchorId="0B06C4CD" wp14:editId="1DB8A426">
            <wp:extent cx="6062980" cy="3700145"/>
            <wp:effectExtent l="19050" t="19050" r="13970" b="14605"/>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3"/>
                    <a:stretch>
                      <a:fillRect/>
                    </a:stretch>
                  </pic:blipFill>
                  <pic:spPr>
                    <a:xfrm>
                      <a:off x="0" y="0"/>
                      <a:ext cx="6062980" cy="3700145"/>
                    </a:xfrm>
                    <a:prstGeom prst="rect">
                      <a:avLst/>
                    </a:prstGeom>
                    <a:ln>
                      <a:solidFill>
                        <a:schemeClr val="tx1"/>
                      </a:solidFill>
                    </a:ln>
                  </pic:spPr>
                </pic:pic>
              </a:graphicData>
            </a:graphic>
          </wp:inline>
        </w:drawing>
      </w:r>
    </w:p>
    <w:p w:rsidR="00C42824" w:rsidRPr="002F4763" w:rsidRDefault="00C42824" w:rsidP="00C42824">
      <w:pPr>
        <w:rPr>
          <w:rFonts w:ascii="Times New Roman" w:hAnsi="Times New Roman" w:cs="Times New Roman"/>
          <w:lang w:val="es-CR"/>
        </w:rPr>
      </w:pPr>
    </w:p>
    <w:p w:rsidR="00C42824" w:rsidRPr="002F4763" w:rsidRDefault="00C42824" w:rsidP="00C42824">
      <w:pPr>
        <w:rPr>
          <w:rFonts w:ascii="Times New Roman" w:hAnsi="Times New Roman" w:cs="Times New Roman"/>
          <w:lang w:val="es-CR"/>
        </w:rPr>
      </w:pPr>
      <w:r w:rsidRPr="002F4763">
        <w:rPr>
          <w:rFonts w:ascii="Times New Roman" w:hAnsi="Times New Roman" w:cs="Times New Roman"/>
          <w:lang w:val="es-CR"/>
        </w:rPr>
        <w:t>La propuesta además sugiere cambios a lo interno de los territorios y cambios a lo externo o sea en las instituciones y políticas del Estado.</w:t>
      </w:r>
    </w:p>
    <w:p w:rsidR="00C42824" w:rsidRPr="002F4763" w:rsidRDefault="00C42824" w:rsidP="00C42824">
      <w:pPr>
        <w:rPr>
          <w:rFonts w:ascii="Times New Roman" w:hAnsi="Times New Roman" w:cs="Times New Roman"/>
          <w:lang w:val="es-CR"/>
        </w:rPr>
      </w:pPr>
    </w:p>
    <w:p w:rsidR="00C42824" w:rsidRPr="002F4763" w:rsidRDefault="00C42824" w:rsidP="00C42824">
      <w:pPr>
        <w:jc w:val="left"/>
        <w:rPr>
          <w:rFonts w:ascii="Times New Roman" w:hAnsi="Times New Roman" w:cs="Times New Roman"/>
          <w:i/>
          <w:lang w:val="es-CR"/>
        </w:rPr>
      </w:pPr>
      <w:r w:rsidRPr="002F4763">
        <w:rPr>
          <w:rFonts w:ascii="Times New Roman" w:hAnsi="Times New Roman" w:cs="Times New Roman"/>
          <w:lang w:val="es-CR"/>
        </w:rPr>
        <w:t xml:space="preserve">En el nivel </w:t>
      </w:r>
      <w:r w:rsidRPr="002F4763">
        <w:rPr>
          <w:rFonts w:ascii="Times New Roman" w:hAnsi="Times New Roman" w:cs="Times New Roman"/>
          <w:b/>
          <w:lang w:val="es-CR"/>
        </w:rPr>
        <w:t>interno</w:t>
      </w:r>
      <w:r w:rsidRPr="002F4763">
        <w:rPr>
          <w:rFonts w:ascii="Times New Roman" w:hAnsi="Times New Roman" w:cs="Times New Roman"/>
          <w:lang w:val="es-CR"/>
        </w:rPr>
        <w:t>, se ha señalado varios aspectos, que al Consultor le parecen muy importantes</w:t>
      </w:r>
      <w:r w:rsidRPr="002F4763">
        <w:rPr>
          <w:rFonts w:ascii="Times New Roman" w:hAnsi="Times New Roman" w:cs="Times New Roman"/>
          <w:i/>
          <w:lang w:val="es-CR"/>
        </w:rPr>
        <w:t xml:space="preserve">: </w:t>
      </w:r>
    </w:p>
    <w:p w:rsidR="00C42824" w:rsidRPr="002F4763" w:rsidRDefault="00C42824" w:rsidP="00C42824">
      <w:pPr>
        <w:pStyle w:val="Prrafodelista"/>
        <w:numPr>
          <w:ilvl w:val="0"/>
          <w:numId w:val="21"/>
        </w:numPr>
        <w:jc w:val="both"/>
        <w:rPr>
          <w:rFonts w:ascii="Times New Roman" w:hAnsi="Times New Roman" w:cs="Times New Roman"/>
          <w:b w:val="0"/>
          <w:i/>
          <w:sz w:val="24"/>
          <w:lang w:val="es-CR"/>
        </w:rPr>
      </w:pPr>
      <w:r w:rsidRPr="002F4763">
        <w:rPr>
          <w:rFonts w:ascii="Times New Roman" w:hAnsi="Times New Roman" w:cs="Times New Roman"/>
          <w:b w:val="0"/>
          <w:i/>
          <w:sz w:val="24"/>
          <w:lang w:val="es-CR"/>
        </w:rPr>
        <w:t>Los PSA Indígena debe direccionarse al mejoramiento de condiciones de vida de la población de los territorios indígenas, potenciar lo que se ha denominado buen vivir.</w:t>
      </w:r>
    </w:p>
    <w:p w:rsidR="00C42824" w:rsidRPr="002F4763" w:rsidRDefault="00C42824" w:rsidP="00C42824">
      <w:pPr>
        <w:pStyle w:val="Prrafodelista"/>
        <w:numPr>
          <w:ilvl w:val="0"/>
          <w:numId w:val="21"/>
        </w:numPr>
        <w:jc w:val="both"/>
        <w:rPr>
          <w:rFonts w:ascii="Times New Roman" w:hAnsi="Times New Roman" w:cs="Times New Roman"/>
          <w:b w:val="0"/>
          <w:i/>
          <w:sz w:val="24"/>
          <w:lang w:val="es-CR"/>
        </w:rPr>
      </w:pPr>
      <w:r w:rsidRPr="002F4763">
        <w:rPr>
          <w:rFonts w:ascii="Times New Roman" w:hAnsi="Times New Roman" w:cs="Times New Roman"/>
          <w:b w:val="0"/>
          <w:i/>
          <w:sz w:val="24"/>
          <w:lang w:val="es-CR"/>
        </w:rPr>
        <w:t xml:space="preserve">Los PSA Indígena deben entenderse como un mecanismo financiero que facilita recursos económicos con el objetivo de conservar los bosques, por lo que debe asumirse la responsabilidad de garantizar el cumplimiento del mismo. </w:t>
      </w:r>
    </w:p>
    <w:p w:rsidR="00C42824" w:rsidRPr="002F4763" w:rsidRDefault="00C42824" w:rsidP="00C42824">
      <w:pPr>
        <w:pStyle w:val="Prrafodelista"/>
        <w:numPr>
          <w:ilvl w:val="0"/>
          <w:numId w:val="21"/>
        </w:numPr>
        <w:jc w:val="both"/>
        <w:rPr>
          <w:rFonts w:ascii="Times New Roman" w:hAnsi="Times New Roman" w:cs="Times New Roman"/>
          <w:b w:val="0"/>
          <w:i/>
          <w:sz w:val="24"/>
          <w:lang w:val="es-CR"/>
        </w:rPr>
      </w:pPr>
      <w:r w:rsidRPr="002F4763">
        <w:rPr>
          <w:rFonts w:ascii="Times New Roman" w:hAnsi="Times New Roman" w:cs="Times New Roman"/>
          <w:b w:val="0"/>
          <w:i/>
          <w:sz w:val="24"/>
          <w:lang w:val="es-CR"/>
        </w:rPr>
        <w:t>Los PSA Indígena deben permitir el uso del bosque por motivos culturales o de subsistencia de las familias indígenas, siempre que no se afecten el objetivo del mismo, por lo cual los beneficiarios y sus gobiernos deben elaborar herramientas de control o seguimiento que garanticen ese uso adecuado.</w:t>
      </w:r>
    </w:p>
    <w:p w:rsidR="00C42824" w:rsidRPr="002F4763" w:rsidRDefault="00C42824" w:rsidP="00C42824">
      <w:pPr>
        <w:pStyle w:val="Prrafodelista"/>
        <w:numPr>
          <w:ilvl w:val="0"/>
          <w:numId w:val="21"/>
        </w:numPr>
        <w:jc w:val="both"/>
        <w:rPr>
          <w:rFonts w:ascii="Times New Roman" w:hAnsi="Times New Roman" w:cs="Times New Roman"/>
          <w:b w:val="0"/>
          <w:i/>
          <w:sz w:val="24"/>
          <w:lang w:val="es-CR"/>
        </w:rPr>
      </w:pPr>
      <w:r w:rsidRPr="002F4763">
        <w:rPr>
          <w:rFonts w:ascii="Times New Roman" w:hAnsi="Times New Roman" w:cs="Times New Roman"/>
          <w:b w:val="0"/>
          <w:i/>
          <w:sz w:val="24"/>
          <w:lang w:val="es-CR"/>
        </w:rPr>
        <w:t>Los PSA Indígena deben fortalecer las capacidades internas de manejo y uso cultural de los bosques.</w:t>
      </w:r>
    </w:p>
    <w:p w:rsidR="00C42824" w:rsidRPr="002F4763" w:rsidRDefault="00C42824" w:rsidP="00C42824">
      <w:pPr>
        <w:pStyle w:val="Prrafodelista"/>
        <w:numPr>
          <w:ilvl w:val="0"/>
          <w:numId w:val="21"/>
        </w:numPr>
        <w:jc w:val="both"/>
        <w:rPr>
          <w:rFonts w:ascii="Times New Roman" w:hAnsi="Times New Roman" w:cs="Times New Roman"/>
          <w:b w:val="0"/>
          <w:i/>
          <w:sz w:val="24"/>
          <w:lang w:val="es-CR"/>
        </w:rPr>
      </w:pPr>
      <w:r w:rsidRPr="002F4763">
        <w:rPr>
          <w:rFonts w:ascii="Times New Roman" w:hAnsi="Times New Roman" w:cs="Times New Roman"/>
          <w:b w:val="0"/>
          <w:i/>
          <w:sz w:val="24"/>
          <w:lang w:val="es-CR"/>
        </w:rPr>
        <w:t>Los PSA Indígena más que un mecanismo financiero, es una oportunidad para fortalecer distintas áreas de la vida de los territorios indígenas como por ejemplo su gobernabilidad, sus valores culturales y ambientales.</w:t>
      </w:r>
    </w:p>
    <w:p w:rsidR="00C42824" w:rsidRPr="002F4763" w:rsidRDefault="00C42824" w:rsidP="00C42824">
      <w:pPr>
        <w:pStyle w:val="Prrafodelista"/>
        <w:numPr>
          <w:ilvl w:val="0"/>
          <w:numId w:val="21"/>
        </w:numPr>
        <w:jc w:val="both"/>
        <w:rPr>
          <w:rFonts w:ascii="Times New Roman" w:hAnsi="Times New Roman" w:cs="Times New Roman"/>
          <w:b w:val="0"/>
          <w:i/>
          <w:sz w:val="24"/>
          <w:lang w:val="es-CR"/>
        </w:rPr>
      </w:pPr>
      <w:r w:rsidRPr="002F4763">
        <w:rPr>
          <w:rFonts w:ascii="Times New Roman" w:hAnsi="Times New Roman" w:cs="Times New Roman"/>
          <w:b w:val="0"/>
          <w:i/>
          <w:sz w:val="24"/>
          <w:lang w:val="es-CR"/>
        </w:rPr>
        <w:t>Es necesario establecer mecanismos de transparencia como rendición de cuentas y participación de los beneficiarios dentro de los procesos de toma de decisiones en el nivel interno de los territorios indígenas.</w:t>
      </w:r>
    </w:p>
    <w:p w:rsidR="00C42824" w:rsidRPr="002F4763" w:rsidRDefault="00C42824" w:rsidP="00C42824">
      <w:pPr>
        <w:pStyle w:val="Prrafodelista"/>
        <w:numPr>
          <w:ilvl w:val="0"/>
          <w:numId w:val="21"/>
        </w:numPr>
        <w:jc w:val="both"/>
        <w:rPr>
          <w:rFonts w:ascii="Times New Roman" w:hAnsi="Times New Roman" w:cs="Times New Roman"/>
          <w:b w:val="0"/>
          <w:i/>
          <w:sz w:val="24"/>
          <w:lang w:val="es-CR"/>
        </w:rPr>
      </w:pPr>
      <w:r w:rsidRPr="002F4763">
        <w:rPr>
          <w:rFonts w:ascii="Times New Roman" w:hAnsi="Times New Roman" w:cs="Times New Roman"/>
          <w:b w:val="0"/>
          <w:i/>
          <w:sz w:val="24"/>
          <w:lang w:val="es-CR"/>
        </w:rPr>
        <w:lastRenderedPageBreak/>
        <w:t>A nivel interno debe reglamentarse todos los procesos de asignación de recursos que provengan de los PSA Indígena, incluso debe definirse las áreas de inversión o distribución de esos fondos económicos o de materiales a través de asambleas anuales, a partir de planes de inversión concretos, elaborados por cada gobierno territorial y validado por sus comunidades.</w:t>
      </w:r>
    </w:p>
    <w:p w:rsidR="00C42824" w:rsidRPr="002F4763" w:rsidRDefault="00C42824" w:rsidP="00C42824">
      <w:pPr>
        <w:pStyle w:val="Prrafodelista"/>
        <w:numPr>
          <w:ilvl w:val="0"/>
          <w:numId w:val="21"/>
        </w:numPr>
        <w:jc w:val="both"/>
        <w:rPr>
          <w:rFonts w:ascii="Times New Roman" w:hAnsi="Times New Roman" w:cs="Times New Roman"/>
          <w:b w:val="0"/>
          <w:i/>
          <w:sz w:val="24"/>
          <w:lang w:val="es-CR"/>
        </w:rPr>
      </w:pPr>
      <w:r w:rsidRPr="002F4763">
        <w:rPr>
          <w:rFonts w:ascii="Times New Roman" w:hAnsi="Times New Roman" w:cs="Times New Roman"/>
          <w:b w:val="0"/>
          <w:i/>
          <w:sz w:val="24"/>
          <w:lang w:val="es-CR"/>
        </w:rPr>
        <w:t xml:space="preserve">Los PSA Indígena deben incorporar mayor participación en la toma de decisiones de los territorios indígenas, por lo que será responsabilidad de cada uno de ellos, definir sus representantes a partir de procesos internos participativos, no discriminatorios, y apegados a su propia realidad cultural. </w:t>
      </w:r>
    </w:p>
    <w:p w:rsidR="00C42824" w:rsidRPr="002F4763" w:rsidRDefault="00C42824" w:rsidP="00C42824">
      <w:pPr>
        <w:pStyle w:val="Prrafodelista"/>
        <w:numPr>
          <w:ilvl w:val="0"/>
          <w:numId w:val="21"/>
        </w:numPr>
        <w:jc w:val="both"/>
        <w:rPr>
          <w:rFonts w:ascii="Times New Roman" w:hAnsi="Times New Roman" w:cs="Times New Roman"/>
          <w:b w:val="0"/>
          <w:i/>
          <w:sz w:val="24"/>
          <w:lang w:val="es-CR"/>
        </w:rPr>
      </w:pPr>
      <w:r w:rsidRPr="002F4763">
        <w:rPr>
          <w:rFonts w:ascii="Times New Roman" w:hAnsi="Times New Roman" w:cs="Times New Roman"/>
          <w:b w:val="0"/>
          <w:i/>
          <w:sz w:val="24"/>
          <w:lang w:val="es-CR"/>
        </w:rPr>
        <w:t>Es necesario el reconocimiento del valor cultural de las mujeres en el resguardo de la naturaleza debiendo ser traducido no solamente con participación sino con beneficios tangibles dispuesto para que puedan seguir desempeñando este rol ancestral.</w:t>
      </w:r>
    </w:p>
    <w:p w:rsidR="00C42824" w:rsidRPr="002F4763" w:rsidRDefault="00C42824" w:rsidP="00C42824">
      <w:pPr>
        <w:pStyle w:val="Prrafodelista"/>
        <w:numPr>
          <w:ilvl w:val="0"/>
          <w:numId w:val="21"/>
        </w:numPr>
        <w:jc w:val="both"/>
        <w:rPr>
          <w:rFonts w:ascii="Times New Roman" w:hAnsi="Times New Roman" w:cs="Times New Roman"/>
          <w:b w:val="0"/>
          <w:i/>
          <w:sz w:val="24"/>
          <w:lang w:val="es-CR"/>
        </w:rPr>
      </w:pPr>
      <w:r w:rsidRPr="002F4763">
        <w:rPr>
          <w:rFonts w:ascii="Times New Roman" w:hAnsi="Times New Roman" w:cs="Times New Roman"/>
          <w:b w:val="0"/>
          <w:i/>
          <w:sz w:val="24"/>
          <w:lang w:val="es-CR"/>
        </w:rPr>
        <w:t>Los PSA Indígena deben fortalecer la estructura de gobierno de los territorios indígenas para garantizar la eficiencia en la implementación y distribución de los recursos y el cumplimiento de los objetivos establecidos.</w:t>
      </w:r>
    </w:p>
    <w:p w:rsidR="00C42824" w:rsidRPr="002F4763" w:rsidRDefault="00C42824" w:rsidP="00C42824">
      <w:pPr>
        <w:pStyle w:val="Prrafodelista"/>
        <w:numPr>
          <w:ilvl w:val="0"/>
          <w:numId w:val="21"/>
        </w:numPr>
        <w:jc w:val="both"/>
        <w:rPr>
          <w:rFonts w:ascii="Times New Roman" w:hAnsi="Times New Roman" w:cs="Times New Roman"/>
          <w:b w:val="0"/>
          <w:i/>
          <w:sz w:val="24"/>
          <w:lang w:val="es-CR"/>
        </w:rPr>
      </w:pPr>
      <w:r w:rsidRPr="002F4763">
        <w:rPr>
          <w:rFonts w:ascii="Times New Roman" w:hAnsi="Times New Roman" w:cs="Times New Roman"/>
          <w:b w:val="0"/>
          <w:i/>
          <w:sz w:val="24"/>
          <w:lang w:val="es-CR"/>
        </w:rPr>
        <w:t>No se recomienda que en los PSA Indígena se incluyan los sitios sagrados de los Pueblos indígenas por su invaluable valor espiritual, vital para la cohesión sociocultural</w:t>
      </w:r>
    </w:p>
    <w:p w:rsidR="00C42824" w:rsidRPr="002F4763" w:rsidRDefault="00C42824" w:rsidP="00C42824">
      <w:pPr>
        <w:pStyle w:val="Prrafodelista"/>
        <w:numPr>
          <w:ilvl w:val="0"/>
          <w:numId w:val="21"/>
        </w:numPr>
        <w:jc w:val="both"/>
        <w:rPr>
          <w:rFonts w:ascii="Times New Roman" w:hAnsi="Times New Roman" w:cs="Times New Roman"/>
          <w:b w:val="0"/>
          <w:i/>
          <w:sz w:val="24"/>
          <w:lang w:val="es-CR"/>
        </w:rPr>
      </w:pPr>
      <w:r w:rsidRPr="002F4763">
        <w:rPr>
          <w:rFonts w:ascii="Times New Roman" w:hAnsi="Times New Roman" w:cs="Times New Roman"/>
          <w:b w:val="0"/>
          <w:i/>
          <w:sz w:val="24"/>
          <w:lang w:val="es-CR"/>
        </w:rPr>
        <w:t>Se debe considerar que existen áreas de bosques que se encuentran en disputas, principalmente aquellos que son límites con los terrenos no indígenas</w:t>
      </w:r>
      <w:r w:rsidRPr="002F4763">
        <w:rPr>
          <w:rFonts w:ascii="Times New Roman" w:hAnsi="Times New Roman" w:cs="Times New Roman"/>
          <w:sz w:val="24"/>
          <w:lang w:val="es-CR"/>
        </w:rPr>
        <w:t>.</w:t>
      </w:r>
    </w:p>
    <w:p w:rsidR="00C42824" w:rsidRPr="002F4763" w:rsidRDefault="00C42824" w:rsidP="00C42824">
      <w:pPr>
        <w:rPr>
          <w:rFonts w:ascii="Times New Roman" w:hAnsi="Times New Roman" w:cs="Times New Roman"/>
          <w:lang w:val="es-CR"/>
        </w:rPr>
      </w:pPr>
    </w:p>
    <w:p w:rsidR="00C42824" w:rsidRPr="002F4763" w:rsidRDefault="00C42824" w:rsidP="00C42824">
      <w:pPr>
        <w:rPr>
          <w:rFonts w:ascii="Times New Roman" w:hAnsi="Times New Roman" w:cs="Times New Roman"/>
          <w:lang w:val="es-CR"/>
        </w:rPr>
      </w:pPr>
    </w:p>
    <w:p w:rsidR="00C42824" w:rsidRPr="002F4763" w:rsidRDefault="00C42824" w:rsidP="00C42824">
      <w:pPr>
        <w:rPr>
          <w:rFonts w:ascii="Times New Roman" w:hAnsi="Times New Roman" w:cs="Times New Roman"/>
          <w:lang w:val="es-CR"/>
        </w:rPr>
      </w:pPr>
      <w:r w:rsidRPr="002F4763">
        <w:rPr>
          <w:rFonts w:ascii="Times New Roman" w:hAnsi="Times New Roman" w:cs="Times New Roman"/>
          <w:lang w:val="es-CR"/>
        </w:rPr>
        <w:t xml:space="preserve"> A nivel </w:t>
      </w:r>
      <w:r w:rsidRPr="002F4763">
        <w:rPr>
          <w:rFonts w:ascii="Times New Roman" w:hAnsi="Times New Roman" w:cs="Times New Roman"/>
          <w:b/>
          <w:lang w:val="es-CR"/>
        </w:rPr>
        <w:t>externo,</w:t>
      </w:r>
      <w:r w:rsidRPr="002F4763">
        <w:rPr>
          <w:rFonts w:ascii="Times New Roman" w:hAnsi="Times New Roman" w:cs="Times New Roman"/>
          <w:lang w:val="es-CR"/>
        </w:rPr>
        <w:t xml:space="preserve"> se plantea lo siguiente: </w:t>
      </w:r>
    </w:p>
    <w:p w:rsidR="00C42824" w:rsidRPr="002F4763" w:rsidRDefault="00C42824" w:rsidP="00C42824">
      <w:pPr>
        <w:pStyle w:val="Prrafodelista"/>
        <w:numPr>
          <w:ilvl w:val="0"/>
          <w:numId w:val="26"/>
        </w:numPr>
        <w:jc w:val="both"/>
        <w:rPr>
          <w:rFonts w:ascii="Times New Roman" w:hAnsi="Times New Roman" w:cs="Times New Roman"/>
          <w:b w:val="0"/>
          <w:i/>
          <w:sz w:val="24"/>
          <w:lang w:val="es-CR"/>
        </w:rPr>
      </w:pPr>
      <w:r w:rsidRPr="002F4763">
        <w:rPr>
          <w:rFonts w:ascii="Times New Roman" w:hAnsi="Times New Roman" w:cs="Times New Roman"/>
          <w:b w:val="0"/>
          <w:i/>
          <w:sz w:val="24"/>
          <w:lang w:val="es-CR"/>
        </w:rPr>
        <w:t>Que se haga partícipes a los indígenas en los asuntos que tienen que ver con sus territorios en cuanto a la implementación de los PSA Indígena, esto en todos los niveles de toma de decisiones.</w:t>
      </w:r>
    </w:p>
    <w:p w:rsidR="00C42824" w:rsidRPr="002F4763" w:rsidRDefault="00C42824" w:rsidP="00C42824">
      <w:pPr>
        <w:pStyle w:val="Prrafodelista"/>
        <w:numPr>
          <w:ilvl w:val="0"/>
          <w:numId w:val="26"/>
        </w:numPr>
        <w:jc w:val="both"/>
        <w:rPr>
          <w:rFonts w:ascii="Times New Roman" w:hAnsi="Times New Roman" w:cs="Times New Roman"/>
          <w:b w:val="0"/>
          <w:i/>
          <w:sz w:val="24"/>
          <w:lang w:val="es-CR"/>
        </w:rPr>
      </w:pPr>
      <w:r w:rsidRPr="002F4763">
        <w:rPr>
          <w:rFonts w:ascii="Times New Roman" w:hAnsi="Times New Roman" w:cs="Times New Roman"/>
          <w:b w:val="0"/>
          <w:i/>
          <w:sz w:val="24"/>
          <w:lang w:val="es-CR"/>
        </w:rPr>
        <w:t>Que los PSA Indígena permita el uso cultural de los bosques, siempre que cada gobierno territorial facilite una estrategia que garantice el cumplimiento de los objetivos con herramientas de control y seguimiento concretas.</w:t>
      </w:r>
    </w:p>
    <w:p w:rsidR="00C42824" w:rsidRPr="002F4763" w:rsidRDefault="00C42824" w:rsidP="00C42824">
      <w:pPr>
        <w:pStyle w:val="Prrafodelista"/>
        <w:numPr>
          <w:ilvl w:val="0"/>
          <w:numId w:val="26"/>
        </w:numPr>
        <w:jc w:val="both"/>
        <w:rPr>
          <w:rFonts w:ascii="Times New Roman" w:hAnsi="Times New Roman" w:cs="Times New Roman"/>
          <w:b w:val="0"/>
          <w:i/>
          <w:sz w:val="24"/>
          <w:lang w:val="es-CR"/>
        </w:rPr>
      </w:pPr>
      <w:r w:rsidRPr="002F4763">
        <w:rPr>
          <w:rFonts w:ascii="Times New Roman" w:hAnsi="Times New Roman" w:cs="Times New Roman"/>
          <w:b w:val="0"/>
          <w:i/>
          <w:sz w:val="24"/>
          <w:lang w:val="es-CR"/>
        </w:rPr>
        <w:t>Que se brinde asesoría y capacitación sobre el funcionamiento de los PSA Indígena a nivel de los territorios indígenas que permita mayor claridad sobre su implementación.</w:t>
      </w:r>
    </w:p>
    <w:p w:rsidR="00C42824" w:rsidRPr="002F4763" w:rsidRDefault="00C42824" w:rsidP="00C42824">
      <w:pPr>
        <w:pStyle w:val="Prrafodelista"/>
        <w:numPr>
          <w:ilvl w:val="0"/>
          <w:numId w:val="26"/>
        </w:numPr>
        <w:jc w:val="both"/>
        <w:rPr>
          <w:rFonts w:ascii="Times New Roman" w:hAnsi="Times New Roman" w:cs="Times New Roman"/>
          <w:b w:val="0"/>
          <w:i/>
          <w:sz w:val="24"/>
          <w:lang w:val="es-CR"/>
        </w:rPr>
      </w:pPr>
      <w:r w:rsidRPr="002F4763">
        <w:rPr>
          <w:rFonts w:ascii="Times New Roman" w:hAnsi="Times New Roman" w:cs="Times New Roman"/>
          <w:b w:val="0"/>
          <w:i/>
          <w:sz w:val="24"/>
          <w:lang w:val="es-CR"/>
        </w:rPr>
        <w:t>Que se incluya como requisito para la asignación de PSA Indígenas que cada territorio indígena cuente con un reglamento y un plan de inversión debidamente aprobado por sus comunidades mediante una asamblea territorial que garantice el uso adecuado de los recursos facilitados.</w:t>
      </w:r>
    </w:p>
    <w:p w:rsidR="00C42824" w:rsidRPr="002F4763" w:rsidRDefault="00C42824" w:rsidP="00C42824">
      <w:pPr>
        <w:pStyle w:val="Prrafodelista"/>
        <w:numPr>
          <w:ilvl w:val="0"/>
          <w:numId w:val="26"/>
        </w:numPr>
        <w:jc w:val="both"/>
        <w:rPr>
          <w:rFonts w:ascii="Times New Roman" w:hAnsi="Times New Roman" w:cs="Times New Roman"/>
          <w:b w:val="0"/>
          <w:i/>
          <w:sz w:val="24"/>
          <w:lang w:val="es-CR"/>
        </w:rPr>
      </w:pPr>
      <w:r w:rsidRPr="002F4763">
        <w:rPr>
          <w:rFonts w:ascii="Times New Roman" w:hAnsi="Times New Roman" w:cs="Times New Roman"/>
          <w:b w:val="0"/>
          <w:i/>
          <w:sz w:val="24"/>
          <w:lang w:val="es-CR"/>
        </w:rPr>
        <w:t>Que se realice revisión y actualización de los procedimientos, requisitos y normativa a nivel de FONAFIFO que permitan incorporar las solicitudes de los territorios indígenas y los aportes que se generen de esta consultoría.</w:t>
      </w:r>
    </w:p>
    <w:p w:rsidR="00C42824" w:rsidRPr="002F4763" w:rsidRDefault="00C42824" w:rsidP="00C42824">
      <w:pPr>
        <w:pStyle w:val="Prrafodelista"/>
        <w:numPr>
          <w:ilvl w:val="0"/>
          <w:numId w:val="26"/>
        </w:numPr>
        <w:jc w:val="both"/>
        <w:rPr>
          <w:rFonts w:ascii="Times New Roman" w:hAnsi="Times New Roman" w:cs="Times New Roman"/>
          <w:b w:val="0"/>
          <w:i/>
          <w:sz w:val="24"/>
          <w:lang w:val="es-CR"/>
        </w:rPr>
      </w:pPr>
      <w:r w:rsidRPr="002F4763">
        <w:rPr>
          <w:rFonts w:ascii="Times New Roman" w:hAnsi="Times New Roman" w:cs="Times New Roman"/>
          <w:b w:val="0"/>
          <w:i/>
          <w:sz w:val="24"/>
          <w:lang w:val="es-CR"/>
        </w:rPr>
        <w:t>Que se incorporen en los PSA Indígena garantías para el resguardo de los valores culturales de los territorios indígenas, a partir de la generación de prácticas respetuosas de coordinación.</w:t>
      </w:r>
    </w:p>
    <w:p w:rsidR="00C42824" w:rsidRPr="002F4763" w:rsidRDefault="00C42824" w:rsidP="00C42824">
      <w:pPr>
        <w:pStyle w:val="Prrafodelista"/>
        <w:numPr>
          <w:ilvl w:val="0"/>
          <w:numId w:val="26"/>
        </w:numPr>
        <w:jc w:val="both"/>
        <w:rPr>
          <w:rFonts w:ascii="Times New Roman" w:hAnsi="Times New Roman" w:cs="Times New Roman"/>
          <w:b w:val="0"/>
          <w:i/>
          <w:sz w:val="24"/>
          <w:lang w:val="es-CR"/>
        </w:rPr>
      </w:pPr>
      <w:r w:rsidRPr="002F4763">
        <w:rPr>
          <w:rFonts w:ascii="Times New Roman" w:hAnsi="Times New Roman" w:cs="Times New Roman"/>
          <w:b w:val="0"/>
          <w:i/>
          <w:sz w:val="24"/>
          <w:lang w:val="es-CR"/>
        </w:rPr>
        <w:t xml:space="preserve">Que se incorpore a los PSA Indígena mecanismos de fortalecimiento de las estructuras de gobierno de los territorios indígenas en el entendido de que es necesario que la plataforma </w:t>
      </w:r>
      <w:r w:rsidRPr="002F4763">
        <w:rPr>
          <w:rFonts w:ascii="Times New Roman" w:hAnsi="Times New Roman" w:cs="Times New Roman"/>
          <w:b w:val="0"/>
          <w:i/>
          <w:sz w:val="24"/>
          <w:lang w:val="es-CR"/>
        </w:rPr>
        <w:lastRenderedPageBreak/>
        <w:t>administrativa sean eficientes para una buena ejecución de los recursos que ingresen, así como en la garantía del cumplimiento de los objetivos establecidos.</w:t>
      </w:r>
    </w:p>
    <w:p w:rsidR="00C42824" w:rsidRPr="002F4763" w:rsidRDefault="00C42824" w:rsidP="00C42824">
      <w:pPr>
        <w:pStyle w:val="Prrafodelista"/>
        <w:numPr>
          <w:ilvl w:val="0"/>
          <w:numId w:val="26"/>
        </w:numPr>
        <w:jc w:val="both"/>
        <w:rPr>
          <w:rFonts w:ascii="Times New Roman" w:hAnsi="Times New Roman" w:cs="Times New Roman"/>
          <w:b w:val="0"/>
          <w:i/>
          <w:sz w:val="24"/>
          <w:lang w:val="es-CR"/>
        </w:rPr>
      </w:pPr>
      <w:r w:rsidRPr="002F4763">
        <w:rPr>
          <w:rFonts w:ascii="Times New Roman" w:hAnsi="Times New Roman" w:cs="Times New Roman"/>
          <w:b w:val="0"/>
          <w:i/>
          <w:sz w:val="24"/>
          <w:lang w:val="es-CR"/>
        </w:rPr>
        <w:t>Que se faciliten la tramitología para acceder a los PSA Indígena.</w:t>
      </w:r>
    </w:p>
    <w:p w:rsidR="00C42824" w:rsidRPr="002F4763" w:rsidRDefault="00C42824" w:rsidP="00C42824">
      <w:pPr>
        <w:pStyle w:val="Prrafodelista"/>
        <w:numPr>
          <w:ilvl w:val="0"/>
          <w:numId w:val="26"/>
        </w:numPr>
        <w:jc w:val="both"/>
        <w:rPr>
          <w:rFonts w:ascii="Times New Roman" w:hAnsi="Times New Roman" w:cs="Times New Roman"/>
          <w:b w:val="0"/>
          <w:i/>
          <w:sz w:val="24"/>
          <w:lang w:val="es-CR"/>
        </w:rPr>
      </w:pPr>
      <w:r w:rsidRPr="002F4763">
        <w:rPr>
          <w:rFonts w:ascii="Times New Roman" w:hAnsi="Times New Roman" w:cs="Times New Roman"/>
          <w:b w:val="0"/>
          <w:i/>
          <w:sz w:val="24"/>
          <w:lang w:val="es-CR"/>
        </w:rPr>
        <w:t>Que se respete la decisión de los territorios indígenas en relación a la definición de las áreas a ingresar a PSA Indígena, ejemplo; la no inclusión de sitios sagrados.</w:t>
      </w:r>
    </w:p>
    <w:p w:rsidR="00C42824" w:rsidRPr="002F4763" w:rsidRDefault="00C42824" w:rsidP="00C42824">
      <w:pPr>
        <w:pStyle w:val="Prrafodelista"/>
        <w:numPr>
          <w:ilvl w:val="0"/>
          <w:numId w:val="26"/>
        </w:numPr>
        <w:jc w:val="both"/>
        <w:rPr>
          <w:rFonts w:ascii="Times New Roman" w:hAnsi="Times New Roman" w:cs="Times New Roman"/>
          <w:b w:val="0"/>
          <w:i/>
          <w:sz w:val="24"/>
          <w:lang w:val="es-CR"/>
        </w:rPr>
      </w:pPr>
      <w:r w:rsidRPr="002F4763">
        <w:rPr>
          <w:rFonts w:ascii="Times New Roman" w:hAnsi="Times New Roman" w:cs="Times New Roman"/>
          <w:b w:val="0"/>
          <w:i/>
          <w:sz w:val="24"/>
          <w:lang w:val="es-CR"/>
        </w:rPr>
        <w:t>FONAFIFO debe garantizarse que las áreas ingresadas a PSA Indígena no sean áreas en disputa. Esto mediante un mecanismo jurídico tipo declaración jurada que debe firmar el representante legal de cada territorio indígena</w:t>
      </w:r>
    </w:p>
    <w:p w:rsidR="00C42824" w:rsidRPr="002F4763" w:rsidRDefault="00C42824" w:rsidP="00C42824">
      <w:pPr>
        <w:rPr>
          <w:rFonts w:ascii="Times New Roman" w:hAnsi="Times New Roman" w:cs="Times New Roman"/>
          <w:i/>
          <w:lang w:val="es-CR"/>
        </w:rPr>
      </w:pPr>
    </w:p>
    <w:p w:rsidR="00227EE3" w:rsidRDefault="00C42824" w:rsidP="00C42824">
      <w:pPr>
        <w:rPr>
          <w:rFonts w:eastAsia="Calibri"/>
          <w:lang w:val="es-CR" w:eastAsia="ar-SA"/>
        </w:rPr>
      </w:pPr>
      <w:r w:rsidRPr="002F4763">
        <w:rPr>
          <w:rFonts w:ascii="Times New Roman" w:hAnsi="Times New Roman" w:cs="Times New Roman"/>
          <w:lang w:val="es-CR"/>
        </w:rPr>
        <w:t xml:space="preserve">Esto aspectos fundamentales se dieron a conocer a los líderes y serán los temas a consultar a cada pueblo indígena   </w:t>
      </w:r>
    </w:p>
    <w:p w:rsidR="00227EE3" w:rsidRDefault="00227EE3" w:rsidP="00227EE3">
      <w:pPr>
        <w:rPr>
          <w:rFonts w:eastAsia="Calibri"/>
          <w:lang w:val="es-CR" w:eastAsia="ar-SA"/>
        </w:rPr>
      </w:pPr>
    </w:p>
    <w:p w:rsidR="00227EE3" w:rsidRPr="00227EE3" w:rsidRDefault="00227EE3" w:rsidP="00227EE3">
      <w:pPr>
        <w:rPr>
          <w:rFonts w:eastAsia="Calibri"/>
          <w:lang w:val="es-CR" w:eastAsia="ar-SA"/>
        </w:rPr>
      </w:pPr>
    </w:p>
    <w:p w:rsidR="00227EE3" w:rsidRPr="00705CF0" w:rsidRDefault="00705CF0" w:rsidP="00705CF0">
      <w:pPr>
        <w:pStyle w:val="Ttulo1"/>
        <w:rPr>
          <w:rFonts w:ascii="Arial" w:eastAsia="Calibri" w:hAnsi="Arial" w:cs="Arial"/>
          <w:color w:val="auto"/>
          <w:sz w:val="24"/>
          <w:szCs w:val="24"/>
          <w:lang w:val="es-CR" w:eastAsia="ar-SA"/>
        </w:rPr>
      </w:pPr>
      <w:bookmarkStart w:id="11" w:name="_Toc431395637"/>
      <w:r>
        <w:rPr>
          <w:rFonts w:ascii="Arial" w:eastAsia="Calibri" w:hAnsi="Arial" w:cs="Arial"/>
          <w:color w:val="auto"/>
          <w:sz w:val="24"/>
          <w:szCs w:val="24"/>
          <w:lang w:val="es-CR" w:eastAsia="ar-SA"/>
        </w:rPr>
        <w:t xml:space="preserve">6.3 </w:t>
      </w:r>
      <w:r w:rsidR="00227EE3" w:rsidRPr="00705CF0">
        <w:rPr>
          <w:rFonts w:ascii="Arial" w:eastAsia="Calibri" w:hAnsi="Arial" w:cs="Arial"/>
          <w:color w:val="auto"/>
          <w:sz w:val="24"/>
          <w:szCs w:val="24"/>
          <w:lang w:val="es-CR" w:eastAsia="ar-SA"/>
        </w:rPr>
        <w:t>Hacer una propuesta para la implementación de la consulta luego de finalizado la etapa de información y pre-consulta.</w:t>
      </w:r>
      <w:bookmarkEnd w:id="11"/>
    </w:p>
    <w:p w:rsidR="0040675C" w:rsidRPr="00227EE3" w:rsidRDefault="0040675C" w:rsidP="0040675C">
      <w:pPr>
        <w:tabs>
          <w:tab w:val="clear" w:pos="426"/>
        </w:tabs>
        <w:spacing w:line="240" w:lineRule="auto"/>
        <w:contextualSpacing w:val="0"/>
        <w:rPr>
          <w:rFonts w:ascii="Times New Roman" w:eastAsia="Calibri" w:hAnsi="Times New Roman" w:cs="Times New Roman"/>
          <w:color w:val="FF0000"/>
          <w:kern w:val="1"/>
          <w:lang w:val="es-CR" w:eastAsia="ar-SA"/>
        </w:rPr>
      </w:pPr>
    </w:p>
    <w:p w:rsidR="0075222C" w:rsidRPr="002F4763" w:rsidRDefault="00572FFA" w:rsidP="0075222C">
      <w:pPr>
        <w:rPr>
          <w:rFonts w:ascii="Times New Roman" w:hAnsi="Times New Roman" w:cs="Times New Roman"/>
          <w:lang w:val="es-CR"/>
        </w:rPr>
      </w:pPr>
      <w:r>
        <w:rPr>
          <w:rFonts w:ascii="Times New Roman" w:hAnsi="Times New Roman" w:cs="Times New Roman"/>
          <w:lang w:val="es-CR"/>
        </w:rPr>
        <w:t>Para determinar parámetros de una consulta hay que evaluar loa actuada en las etapas de preparación, información y pre consulta, que es parte de todo el proceso de consulta.  En la siguiente tabla se presentan los pasos por cada etapa.</w:t>
      </w:r>
    </w:p>
    <w:tbl>
      <w:tblPr>
        <w:tblStyle w:val="Tablaconcuadrcula"/>
        <w:tblW w:w="9634" w:type="dxa"/>
        <w:tblLook w:val="04A0" w:firstRow="1" w:lastRow="0" w:firstColumn="1" w:lastColumn="0" w:noHBand="0" w:noVBand="1"/>
      </w:tblPr>
      <w:tblGrid>
        <w:gridCol w:w="2992"/>
        <w:gridCol w:w="2993"/>
        <w:gridCol w:w="3649"/>
      </w:tblGrid>
      <w:tr w:rsidR="0075222C" w:rsidRPr="00E50477" w:rsidTr="00132C09">
        <w:tc>
          <w:tcPr>
            <w:tcW w:w="2992" w:type="dxa"/>
            <w:shd w:val="clear" w:color="auto" w:fill="8DB3E2" w:themeFill="text2" w:themeFillTint="66"/>
          </w:tcPr>
          <w:p w:rsidR="0075222C" w:rsidRPr="0040675C" w:rsidRDefault="0075222C" w:rsidP="00FC6E4C">
            <w:pPr>
              <w:jc w:val="center"/>
              <w:rPr>
                <w:b/>
                <w:sz w:val="20"/>
                <w:szCs w:val="20"/>
              </w:rPr>
            </w:pPr>
            <w:r w:rsidRPr="0040675C">
              <w:rPr>
                <w:b/>
                <w:sz w:val="20"/>
                <w:szCs w:val="20"/>
              </w:rPr>
              <w:t>1ra. Etapa.</w:t>
            </w:r>
          </w:p>
        </w:tc>
        <w:tc>
          <w:tcPr>
            <w:tcW w:w="2993" w:type="dxa"/>
            <w:shd w:val="clear" w:color="auto" w:fill="FABF8F" w:themeFill="accent6" w:themeFillTint="99"/>
          </w:tcPr>
          <w:p w:rsidR="0075222C" w:rsidRPr="0040675C" w:rsidRDefault="0075222C" w:rsidP="00FC6E4C">
            <w:pPr>
              <w:jc w:val="center"/>
              <w:rPr>
                <w:b/>
                <w:sz w:val="20"/>
                <w:szCs w:val="20"/>
              </w:rPr>
            </w:pPr>
            <w:r w:rsidRPr="0040675C">
              <w:rPr>
                <w:b/>
                <w:sz w:val="20"/>
                <w:szCs w:val="20"/>
              </w:rPr>
              <w:t>2da. Etapa</w:t>
            </w:r>
          </w:p>
        </w:tc>
        <w:tc>
          <w:tcPr>
            <w:tcW w:w="3649" w:type="dxa"/>
            <w:shd w:val="clear" w:color="auto" w:fill="B2A1C7" w:themeFill="accent4" w:themeFillTint="99"/>
          </w:tcPr>
          <w:p w:rsidR="0075222C" w:rsidRPr="0040675C" w:rsidRDefault="0075222C" w:rsidP="00FC6E4C">
            <w:pPr>
              <w:jc w:val="center"/>
              <w:rPr>
                <w:b/>
                <w:sz w:val="20"/>
                <w:szCs w:val="20"/>
              </w:rPr>
            </w:pPr>
            <w:r w:rsidRPr="0040675C">
              <w:rPr>
                <w:b/>
                <w:sz w:val="20"/>
                <w:szCs w:val="20"/>
              </w:rPr>
              <w:t>3ra.Etapa</w:t>
            </w:r>
          </w:p>
        </w:tc>
      </w:tr>
      <w:tr w:rsidR="0075222C" w:rsidRPr="00E50477" w:rsidTr="00132C09">
        <w:tc>
          <w:tcPr>
            <w:tcW w:w="2992" w:type="dxa"/>
          </w:tcPr>
          <w:p w:rsidR="0075222C" w:rsidRPr="00E50477" w:rsidRDefault="0075222C" w:rsidP="00FC6E4C">
            <w:pPr>
              <w:jc w:val="center"/>
              <w:rPr>
                <w:sz w:val="20"/>
                <w:szCs w:val="20"/>
              </w:rPr>
            </w:pPr>
            <w:r w:rsidRPr="00E50477">
              <w:rPr>
                <w:sz w:val="20"/>
                <w:szCs w:val="20"/>
              </w:rPr>
              <w:t>Preparación de la consulta</w:t>
            </w:r>
          </w:p>
        </w:tc>
        <w:tc>
          <w:tcPr>
            <w:tcW w:w="2993" w:type="dxa"/>
          </w:tcPr>
          <w:p w:rsidR="0075222C" w:rsidRPr="00E50477" w:rsidRDefault="0075222C" w:rsidP="00FC6E4C">
            <w:pPr>
              <w:jc w:val="center"/>
              <w:rPr>
                <w:sz w:val="20"/>
                <w:szCs w:val="20"/>
              </w:rPr>
            </w:pPr>
            <w:r w:rsidRPr="00E50477">
              <w:rPr>
                <w:sz w:val="20"/>
                <w:szCs w:val="20"/>
              </w:rPr>
              <w:t>Información y Pre</w:t>
            </w:r>
            <w:r>
              <w:rPr>
                <w:sz w:val="20"/>
                <w:szCs w:val="20"/>
              </w:rPr>
              <w:t>-</w:t>
            </w:r>
            <w:r w:rsidRPr="00E50477">
              <w:rPr>
                <w:sz w:val="20"/>
                <w:szCs w:val="20"/>
              </w:rPr>
              <w:t>consulta</w:t>
            </w:r>
          </w:p>
        </w:tc>
        <w:tc>
          <w:tcPr>
            <w:tcW w:w="3649" w:type="dxa"/>
          </w:tcPr>
          <w:p w:rsidR="0075222C" w:rsidRPr="00E50477" w:rsidRDefault="0075222C" w:rsidP="00FC6E4C">
            <w:pPr>
              <w:jc w:val="center"/>
              <w:rPr>
                <w:sz w:val="20"/>
                <w:szCs w:val="20"/>
              </w:rPr>
            </w:pPr>
            <w:r w:rsidRPr="00E50477">
              <w:rPr>
                <w:sz w:val="20"/>
                <w:szCs w:val="20"/>
              </w:rPr>
              <w:t>Consulta</w:t>
            </w:r>
          </w:p>
        </w:tc>
      </w:tr>
      <w:tr w:rsidR="0075222C" w:rsidRPr="00E50477" w:rsidTr="00132C09">
        <w:tc>
          <w:tcPr>
            <w:tcW w:w="2992" w:type="dxa"/>
            <w:shd w:val="clear" w:color="auto" w:fill="548DD4" w:themeFill="text2" w:themeFillTint="99"/>
          </w:tcPr>
          <w:p w:rsidR="0075222C" w:rsidRPr="00E50477" w:rsidRDefault="0075222C" w:rsidP="00FC6E4C">
            <w:pPr>
              <w:jc w:val="center"/>
              <w:rPr>
                <w:sz w:val="20"/>
                <w:szCs w:val="20"/>
              </w:rPr>
            </w:pPr>
            <w:r w:rsidRPr="00E50477">
              <w:rPr>
                <w:sz w:val="20"/>
                <w:szCs w:val="20"/>
              </w:rPr>
              <w:t>2010- 2013</w:t>
            </w:r>
          </w:p>
        </w:tc>
        <w:tc>
          <w:tcPr>
            <w:tcW w:w="2993" w:type="dxa"/>
            <w:shd w:val="clear" w:color="auto" w:fill="FABF8F" w:themeFill="accent6" w:themeFillTint="99"/>
          </w:tcPr>
          <w:p w:rsidR="0075222C" w:rsidRPr="00E50477" w:rsidRDefault="0075222C" w:rsidP="00FC6E4C">
            <w:pPr>
              <w:jc w:val="center"/>
              <w:rPr>
                <w:sz w:val="20"/>
                <w:szCs w:val="20"/>
              </w:rPr>
            </w:pPr>
            <w:r w:rsidRPr="00E50477">
              <w:rPr>
                <w:sz w:val="20"/>
                <w:szCs w:val="20"/>
              </w:rPr>
              <w:t>2014</w:t>
            </w:r>
          </w:p>
        </w:tc>
        <w:tc>
          <w:tcPr>
            <w:tcW w:w="3649" w:type="dxa"/>
            <w:shd w:val="clear" w:color="auto" w:fill="B2A1C7" w:themeFill="accent4" w:themeFillTint="99"/>
          </w:tcPr>
          <w:p w:rsidR="0075222C" w:rsidRPr="00E50477" w:rsidRDefault="0075222C" w:rsidP="00FC6E4C">
            <w:pPr>
              <w:jc w:val="center"/>
              <w:rPr>
                <w:sz w:val="20"/>
                <w:szCs w:val="20"/>
              </w:rPr>
            </w:pPr>
            <w:r w:rsidRPr="00E50477">
              <w:rPr>
                <w:sz w:val="20"/>
                <w:szCs w:val="20"/>
              </w:rPr>
              <w:t>Primer trimestre 2015</w:t>
            </w:r>
          </w:p>
        </w:tc>
      </w:tr>
      <w:tr w:rsidR="0075222C" w:rsidRPr="00E50477" w:rsidTr="00132C09">
        <w:tc>
          <w:tcPr>
            <w:tcW w:w="2992" w:type="dxa"/>
          </w:tcPr>
          <w:p w:rsidR="0075222C" w:rsidRPr="00E50477" w:rsidRDefault="0075222C" w:rsidP="00FC6E4C">
            <w:pPr>
              <w:pStyle w:val="Prrafodelista"/>
              <w:numPr>
                <w:ilvl w:val="0"/>
                <w:numId w:val="35"/>
              </w:numPr>
              <w:tabs>
                <w:tab w:val="clear" w:pos="426"/>
              </w:tabs>
              <w:jc w:val="left"/>
              <w:rPr>
                <w:b w:val="0"/>
                <w:sz w:val="20"/>
                <w:szCs w:val="20"/>
              </w:rPr>
            </w:pPr>
            <w:r w:rsidRPr="00E50477">
              <w:rPr>
                <w:b w:val="0"/>
                <w:sz w:val="20"/>
                <w:szCs w:val="20"/>
              </w:rPr>
              <w:t>Valoración del tema a consultar su complejidad y profundidad para visualizar la dimensión de la consulta.</w:t>
            </w:r>
          </w:p>
          <w:p w:rsidR="0075222C" w:rsidRPr="00E50477" w:rsidRDefault="0075222C" w:rsidP="00FC6E4C">
            <w:pPr>
              <w:pStyle w:val="Prrafodelista"/>
              <w:numPr>
                <w:ilvl w:val="0"/>
                <w:numId w:val="35"/>
              </w:numPr>
              <w:tabs>
                <w:tab w:val="clear" w:pos="426"/>
              </w:tabs>
              <w:jc w:val="left"/>
              <w:rPr>
                <w:b w:val="0"/>
                <w:sz w:val="20"/>
                <w:szCs w:val="20"/>
              </w:rPr>
            </w:pPr>
            <w:r w:rsidRPr="00E50477">
              <w:rPr>
                <w:b w:val="0"/>
                <w:sz w:val="20"/>
                <w:szCs w:val="20"/>
              </w:rPr>
              <w:t>Acercamiento de funcionarios de Gobierno para iniciar el dialogo con dirigencia indígena.</w:t>
            </w:r>
          </w:p>
          <w:p w:rsidR="0075222C" w:rsidRPr="00E50477" w:rsidRDefault="0075222C" w:rsidP="00FC6E4C">
            <w:pPr>
              <w:pStyle w:val="Prrafodelista"/>
              <w:numPr>
                <w:ilvl w:val="0"/>
                <w:numId w:val="35"/>
              </w:numPr>
              <w:tabs>
                <w:tab w:val="clear" w:pos="426"/>
              </w:tabs>
              <w:jc w:val="left"/>
              <w:rPr>
                <w:b w:val="0"/>
                <w:sz w:val="20"/>
                <w:szCs w:val="20"/>
              </w:rPr>
            </w:pPr>
            <w:r w:rsidRPr="00E50477">
              <w:rPr>
                <w:b w:val="0"/>
                <w:sz w:val="20"/>
                <w:szCs w:val="20"/>
              </w:rPr>
              <w:t>Definición de un marco de consulta.</w:t>
            </w:r>
          </w:p>
          <w:p w:rsidR="0075222C" w:rsidRPr="00E50477" w:rsidRDefault="0075222C" w:rsidP="00FC6E4C">
            <w:pPr>
              <w:pStyle w:val="Prrafodelista"/>
              <w:numPr>
                <w:ilvl w:val="0"/>
                <w:numId w:val="35"/>
              </w:numPr>
              <w:tabs>
                <w:tab w:val="clear" w:pos="426"/>
              </w:tabs>
              <w:jc w:val="left"/>
              <w:rPr>
                <w:b w:val="0"/>
                <w:sz w:val="20"/>
                <w:szCs w:val="20"/>
              </w:rPr>
            </w:pPr>
            <w:r w:rsidRPr="00E50477">
              <w:rPr>
                <w:b w:val="0"/>
                <w:sz w:val="20"/>
                <w:szCs w:val="20"/>
              </w:rPr>
              <w:t>Establecer los medios y acciones para generar confianza en los territorios para iniciar la consulta.</w:t>
            </w:r>
          </w:p>
          <w:p w:rsidR="0075222C" w:rsidRPr="00E50477" w:rsidRDefault="0075222C" w:rsidP="00FC6E4C">
            <w:pPr>
              <w:pStyle w:val="Prrafodelista"/>
              <w:numPr>
                <w:ilvl w:val="0"/>
                <w:numId w:val="35"/>
              </w:numPr>
              <w:tabs>
                <w:tab w:val="clear" w:pos="426"/>
              </w:tabs>
              <w:jc w:val="left"/>
              <w:rPr>
                <w:b w:val="0"/>
                <w:sz w:val="20"/>
                <w:szCs w:val="20"/>
              </w:rPr>
            </w:pPr>
            <w:r>
              <w:rPr>
                <w:b w:val="0"/>
                <w:sz w:val="20"/>
                <w:szCs w:val="20"/>
              </w:rPr>
              <w:t>Definición</w:t>
            </w:r>
            <w:r w:rsidRPr="00E50477">
              <w:rPr>
                <w:b w:val="0"/>
                <w:sz w:val="20"/>
                <w:szCs w:val="20"/>
              </w:rPr>
              <w:t xml:space="preserve"> de</w:t>
            </w:r>
            <w:r>
              <w:rPr>
                <w:b w:val="0"/>
                <w:sz w:val="20"/>
                <w:szCs w:val="20"/>
              </w:rPr>
              <w:t xml:space="preserve">l proceso de </w:t>
            </w:r>
            <w:r w:rsidRPr="00E50477">
              <w:rPr>
                <w:b w:val="0"/>
                <w:sz w:val="20"/>
                <w:szCs w:val="20"/>
              </w:rPr>
              <w:t>consulta Nacional.</w:t>
            </w:r>
          </w:p>
          <w:p w:rsidR="0075222C" w:rsidRPr="00E50477" w:rsidRDefault="0075222C" w:rsidP="00FC6E4C">
            <w:pPr>
              <w:pStyle w:val="Prrafodelista"/>
              <w:numPr>
                <w:ilvl w:val="0"/>
                <w:numId w:val="35"/>
              </w:numPr>
              <w:tabs>
                <w:tab w:val="clear" w:pos="426"/>
              </w:tabs>
              <w:jc w:val="left"/>
              <w:rPr>
                <w:b w:val="0"/>
                <w:sz w:val="20"/>
                <w:szCs w:val="20"/>
              </w:rPr>
            </w:pPr>
            <w:r w:rsidRPr="00E50477">
              <w:rPr>
                <w:b w:val="0"/>
                <w:sz w:val="20"/>
                <w:szCs w:val="20"/>
              </w:rPr>
              <w:t>Búsqueda de un mecanismo adecuado para garantizar la aplicación del CPLI. (mediadores culturales)</w:t>
            </w:r>
          </w:p>
          <w:p w:rsidR="0075222C" w:rsidRPr="00E50477" w:rsidRDefault="0075222C" w:rsidP="00FC6E4C">
            <w:pPr>
              <w:rPr>
                <w:sz w:val="20"/>
                <w:szCs w:val="20"/>
              </w:rPr>
            </w:pPr>
          </w:p>
          <w:p w:rsidR="0075222C" w:rsidRPr="00E50477" w:rsidRDefault="0075222C" w:rsidP="00FC6E4C">
            <w:pPr>
              <w:rPr>
                <w:sz w:val="20"/>
                <w:szCs w:val="20"/>
              </w:rPr>
            </w:pPr>
            <w:r w:rsidRPr="00E50477">
              <w:rPr>
                <w:sz w:val="20"/>
                <w:szCs w:val="20"/>
              </w:rPr>
              <w:t xml:space="preserve">Tos esto en discusión con líderes indígenas de las ADIIs y </w:t>
            </w:r>
            <w:r w:rsidRPr="00E50477">
              <w:rPr>
                <w:sz w:val="20"/>
                <w:szCs w:val="20"/>
              </w:rPr>
              <w:lastRenderedPageBreak/>
              <w:t>otros líderes naturales de los territorios, incluyendo a las mujeres. Todo se fue sistematizando y presentando a más líderes en los territorios por medio de talleres.</w:t>
            </w:r>
          </w:p>
          <w:p w:rsidR="0075222C" w:rsidRPr="00E50477" w:rsidRDefault="0075222C" w:rsidP="00FC6E4C">
            <w:pPr>
              <w:rPr>
                <w:sz w:val="20"/>
                <w:szCs w:val="20"/>
              </w:rPr>
            </w:pPr>
          </w:p>
          <w:p w:rsidR="0075222C" w:rsidRPr="00E50477" w:rsidRDefault="0075222C" w:rsidP="00FC6E4C">
            <w:pPr>
              <w:rPr>
                <w:sz w:val="20"/>
                <w:szCs w:val="20"/>
              </w:rPr>
            </w:pPr>
          </w:p>
          <w:p w:rsidR="0075222C" w:rsidRPr="00E50477" w:rsidRDefault="0075222C" w:rsidP="00FC6E4C">
            <w:pPr>
              <w:rPr>
                <w:sz w:val="20"/>
                <w:szCs w:val="20"/>
              </w:rPr>
            </w:pPr>
          </w:p>
        </w:tc>
        <w:tc>
          <w:tcPr>
            <w:tcW w:w="2993" w:type="dxa"/>
          </w:tcPr>
          <w:p w:rsidR="0075222C" w:rsidRPr="00E50477" w:rsidRDefault="0075222C" w:rsidP="00FC6E4C">
            <w:pPr>
              <w:numPr>
                <w:ilvl w:val="0"/>
                <w:numId w:val="35"/>
              </w:numPr>
              <w:rPr>
                <w:sz w:val="20"/>
                <w:szCs w:val="20"/>
              </w:rPr>
            </w:pPr>
            <w:r w:rsidRPr="00E50477">
              <w:rPr>
                <w:sz w:val="20"/>
                <w:szCs w:val="20"/>
              </w:rPr>
              <w:lastRenderedPageBreak/>
              <w:t>Sistema de protección legal a los derechos indígenas (Salvaguardas)</w:t>
            </w:r>
          </w:p>
          <w:p w:rsidR="0075222C" w:rsidRPr="00E50477" w:rsidRDefault="0075222C" w:rsidP="00FC6E4C">
            <w:pPr>
              <w:pStyle w:val="Prrafodelista"/>
              <w:numPr>
                <w:ilvl w:val="0"/>
                <w:numId w:val="35"/>
              </w:numPr>
              <w:tabs>
                <w:tab w:val="clear" w:pos="426"/>
              </w:tabs>
              <w:jc w:val="left"/>
              <w:rPr>
                <w:b w:val="0"/>
                <w:sz w:val="20"/>
                <w:szCs w:val="20"/>
              </w:rPr>
            </w:pPr>
            <w:r w:rsidRPr="00E50477">
              <w:rPr>
                <w:b w:val="0"/>
                <w:sz w:val="20"/>
                <w:szCs w:val="20"/>
              </w:rPr>
              <w:t>El contenido del R-PP oficial del gobierno.</w:t>
            </w:r>
          </w:p>
          <w:p w:rsidR="0075222C" w:rsidRPr="00E50477" w:rsidRDefault="0075222C" w:rsidP="00FC6E4C">
            <w:pPr>
              <w:pStyle w:val="Prrafodelista"/>
              <w:numPr>
                <w:ilvl w:val="0"/>
                <w:numId w:val="35"/>
              </w:numPr>
              <w:tabs>
                <w:tab w:val="clear" w:pos="426"/>
              </w:tabs>
              <w:jc w:val="left"/>
              <w:rPr>
                <w:b w:val="0"/>
                <w:sz w:val="20"/>
                <w:szCs w:val="20"/>
              </w:rPr>
            </w:pPr>
            <w:r w:rsidRPr="00E50477">
              <w:rPr>
                <w:b w:val="0"/>
                <w:sz w:val="20"/>
                <w:szCs w:val="20"/>
              </w:rPr>
              <w:t>Los 5 temas especiales.</w:t>
            </w:r>
          </w:p>
          <w:p w:rsidR="0075222C" w:rsidRPr="00E50477" w:rsidRDefault="0075222C" w:rsidP="00FC6E4C">
            <w:pPr>
              <w:pStyle w:val="Prrafodelista"/>
              <w:numPr>
                <w:ilvl w:val="0"/>
                <w:numId w:val="35"/>
              </w:numPr>
              <w:tabs>
                <w:tab w:val="clear" w:pos="426"/>
              </w:tabs>
              <w:jc w:val="left"/>
              <w:rPr>
                <w:b w:val="0"/>
                <w:sz w:val="20"/>
                <w:szCs w:val="20"/>
              </w:rPr>
            </w:pPr>
            <w:r w:rsidRPr="00E50477">
              <w:rPr>
                <w:b w:val="0"/>
                <w:sz w:val="20"/>
                <w:szCs w:val="20"/>
              </w:rPr>
              <w:t xml:space="preserve">El plan de </w:t>
            </w:r>
            <w:r>
              <w:rPr>
                <w:b w:val="0"/>
                <w:sz w:val="20"/>
                <w:szCs w:val="20"/>
              </w:rPr>
              <w:t>implementación de información y pre-consulta</w:t>
            </w:r>
          </w:p>
          <w:p w:rsidR="0075222C" w:rsidRPr="00E50477" w:rsidRDefault="0075222C" w:rsidP="00FC6E4C">
            <w:pPr>
              <w:pStyle w:val="Prrafodelista"/>
              <w:numPr>
                <w:ilvl w:val="0"/>
                <w:numId w:val="35"/>
              </w:numPr>
              <w:tabs>
                <w:tab w:val="clear" w:pos="426"/>
              </w:tabs>
              <w:jc w:val="left"/>
              <w:rPr>
                <w:b w:val="0"/>
                <w:sz w:val="20"/>
                <w:szCs w:val="20"/>
              </w:rPr>
            </w:pPr>
            <w:r w:rsidRPr="00E50477">
              <w:rPr>
                <w:b w:val="0"/>
                <w:sz w:val="20"/>
                <w:szCs w:val="20"/>
              </w:rPr>
              <w:t>El plan Regional de consulta (conformación de los BTRs).</w:t>
            </w:r>
          </w:p>
          <w:p w:rsidR="0075222C" w:rsidRPr="00E50477" w:rsidRDefault="0075222C" w:rsidP="00FC6E4C">
            <w:pPr>
              <w:pStyle w:val="Prrafodelista"/>
              <w:numPr>
                <w:ilvl w:val="0"/>
                <w:numId w:val="35"/>
              </w:numPr>
              <w:tabs>
                <w:tab w:val="clear" w:pos="426"/>
              </w:tabs>
              <w:jc w:val="left"/>
              <w:rPr>
                <w:b w:val="0"/>
                <w:sz w:val="20"/>
                <w:szCs w:val="20"/>
              </w:rPr>
            </w:pPr>
            <w:r w:rsidRPr="00E50477">
              <w:rPr>
                <w:b w:val="0"/>
                <w:sz w:val="20"/>
                <w:szCs w:val="20"/>
              </w:rPr>
              <w:t>Los talleres multisectoriales donde se invitan a todos los indígenas que tienen algún liderazgo en los territorios.</w:t>
            </w:r>
          </w:p>
          <w:p w:rsidR="0075222C" w:rsidRPr="00E50477" w:rsidRDefault="0075222C" w:rsidP="00FC6E4C">
            <w:pPr>
              <w:pStyle w:val="Prrafodelista"/>
              <w:numPr>
                <w:ilvl w:val="0"/>
                <w:numId w:val="35"/>
              </w:numPr>
              <w:tabs>
                <w:tab w:val="clear" w:pos="426"/>
              </w:tabs>
              <w:jc w:val="left"/>
              <w:rPr>
                <w:b w:val="0"/>
                <w:sz w:val="20"/>
                <w:szCs w:val="20"/>
              </w:rPr>
            </w:pPr>
            <w:r w:rsidRPr="00E50477">
              <w:rPr>
                <w:b w:val="0"/>
                <w:sz w:val="20"/>
                <w:szCs w:val="20"/>
              </w:rPr>
              <w:t>El plan de trabajo de los Mediadores culturales.</w:t>
            </w:r>
          </w:p>
          <w:p w:rsidR="0075222C" w:rsidRPr="00E50477" w:rsidRDefault="0075222C" w:rsidP="00FC6E4C">
            <w:pPr>
              <w:pStyle w:val="Prrafodelista"/>
              <w:numPr>
                <w:ilvl w:val="0"/>
                <w:numId w:val="35"/>
              </w:numPr>
              <w:tabs>
                <w:tab w:val="clear" w:pos="426"/>
              </w:tabs>
              <w:jc w:val="left"/>
              <w:rPr>
                <w:b w:val="0"/>
                <w:sz w:val="20"/>
                <w:szCs w:val="20"/>
              </w:rPr>
            </w:pPr>
            <w:r w:rsidRPr="00E50477">
              <w:rPr>
                <w:b w:val="0"/>
                <w:sz w:val="20"/>
                <w:szCs w:val="20"/>
              </w:rPr>
              <w:t>La sistematización de las discusiones en los territorios.</w:t>
            </w:r>
          </w:p>
          <w:p w:rsidR="0075222C" w:rsidRPr="00E50477" w:rsidRDefault="0075222C" w:rsidP="00FC6E4C">
            <w:pPr>
              <w:pStyle w:val="Prrafodelista"/>
              <w:numPr>
                <w:ilvl w:val="0"/>
                <w:numId w:val="35"/>
              </w:numPr>
              <w:tabs>
                <w:tab w:val="clear" w:pos="426"/>
              </w:tabs>
              <w:jc w:val="left"/>
              <w:rPr>
                <w:b w:val="0"/>
                <w:sz w:val="20"/>
                <w:szCs w:val="20"/>
              </w:rPr>
            </w:pPr>
            <w:r w:rsidRPr="00E50477">
              <w:rPr>
                <w:b w:val="0"/>
                <w:sz w:val="20"/>
                <w:szCs w:val="20"/>
              </w:rPr>
              <w:t xml:space="preserve">En esta etapa deben determinar por territorios si dan el consentimiento o no </w:t>
            </w:r>
            <w:r w:rsidRPr="00E50477">
              <w:rPr>
                <w:b w:val="0"/>
                <w:sz w:val="20"/>
                <w:szCs w:val="20"/>
              </w:rPr>
              <w:lastRenderedPageBreak/>
              <w:t>a continuar en el proceso REDD+, respetando la autonomía de cada territorio.</w:t>
            </w:r>
          </w:p>
        </w:tc>
        <w:tc>
          <w:tcPr>
            <w:tcW w:w="3649" w:type="dxa"/>
          </w:tcPr>
          <w:p w:rsidR="0075222C" w:rsidRPr="00E50477" w:rsidRDefault="007906DE" w:rsidP="00FC6E4C">
            <w:pPr>
              <w:pStyle w:val="Prrafodelista"/>
              <w:numPr>
                <w:ilvl w:val="0"/>
                <w:numId w:val="35"/>
              </w:numPr>
              <w:tabs>
                <w:tab w:val="clear" w:pos="426"/>
              </w:tabs>
              <w:jc w:val="left"/>
              <w:rPr>
                <w:b w:val="0"/>
                <w:sz w:val="20"/>
                <w:szCs w:val="20"/>
              </w:rPr>
            </w:pPr>
            <w:r>
              <w:rPr>
                <w:b w:val="0"/>
                <w:sz w:val="20"/>
                <w:szCs w:val="20"/>
              </w:rPr>
              <w:lastRenderedPageBreak/>
              <w:t>C</w:t>
            </w:r>
            <w:r w:rsidR="0075222C" w:rsidRPr="00E50477">
              <w:rPr>
                <w:b w:val="0"/>
                <w:sz w:val="20"/>
                <w:szCs w:val="20"/>
              </w:rPr>
              <w:t>ontinuar en el proceso REDD+, elaborar el planteamiento indígena para el capítulo indígena en la Estrategia nacional de REDD+ (ENAREDD+), que será consultado.</w:t>
            </w:r>
          </w:p>
          <w:p w:rsidR="0075222C" w:rsidRPr="00E50477" w:rsidRDefault="0075222C" w:rsidP="00FC6E4C">
            <w:pPr>
              <w:pStyle w:val="Prrafodelista"/>
              <w:numPr>
                <w:ilvl w:val="0"/>
                <w:numId w:val="35"/>
              </w:numPr>
              <w:tabs>
                <w:tab w:val="clear" w:pos="426"/>
              </w:tabs>
              <w:jc w:val="left"/>
              <w:rPr>
                <w:b w:val="0"/>
                <w:sz w:val="20"/>
                <w:szCs w:val="20"/>
              </w:rPr>
            </w:pPr>
            <w:r w:rsidRPr="00E50477">
              <w:rPr>
                <w:b w:val="0"/>
                <w:sz w:val="20"/>
                <w:szCs w:val="20"/>
              </w:rPr>
              <w:t xml:space="preserve">Consultar </w:t>
            </w:r>
            <w:r w:rsidR="004039A0">
              <w:rPr>
                <w:b w:val="0"/>
                <w:sz w:val="20"/>
                <w:szCs w:val="20"/>
              </w:rPr>
              <w:t>la</w:t>
            </w:r>
            <w:r w:rsidRPr="00E50477">
              <w:rPr>
                <w:b w:val="0"/>
                <w:sz w:val="20"/>
                <w:szCs w:val="20"/>
              </w:rPr>
              <w:t xml:space="preserve"> propuesta de PSA indígena elaborado en el proceso anterior como tema especial.</w:t>
            </w:r>
          </w:p>
          <w:p w:rsidR="0075222C" w:rsidRPr="00E50477" w:rsidRDefault="0075222C" w:rsidP="00FC6E4C">
            <w:pPr>
              <w:pStyle w:val="Prrafodelista"/>
              <w:numPr>
                <w:ilvl w:val="0"/>
                <w:numId w:val="35"/>
              </w:numPr>
              <w:tabs>
                <w:tab w:val="clear" w:pos="426"/>
              </w:tabs>
              <w:jc w:val="left"/>
              <w:rPr>
                <w:b w:val="0"/>
                <w:sz w:val="20"/>
                <w:szCs w:val="20"/>
              </w:rPr>
            </w:pPr>
            <w:r w:rsidRPr="00E50477">
              <w:rPr>
                <w:b w:val="0"/>
                <w:sz w:val="20"/>
                <w:szCs w:val="20"/>
              </w:rPr>
              <w:t>Consultar el plan de saneamiento del territorio, que se discutió como tema especial.</w:t>
            </w:r>
          </w:p>
          <w:p w:rsidR="0075222C" w:rsidRPr="00E50477" w:rsidRDefault="0075222C" w:rsidP="00FC6E4C">
            <w:pPr>
              <w:pStyle w:val="Prrafodelista"/>
              <w:numPr>
                <w:ilvl w:val="0"/>
                <w:numId w:val="35"/>
              </w:numPr>
              <w:tabs>
                <w:tab w:val="clear" w:pos="426"/>
              </w:tabs>
              <w:jc w:val="left"/>
              <w:rPr>
                <w:b w:val="0"/>
                <w:sz w:val="20"/>
                <w:szCs w:val="20"/>
              </w:rPr>
            </w:pPr>
            <w:r w:rsidRPr="00E50477">
              <w:rPr>
                <w:b w:val="0"/>
                <w:sz w:val="20"/>
                <w:szCs w:val="20"/>
              </w:rPr>
              <w:t>Consultar los arreglos legales que se discutió en el proceso anterior como sistema de protección de los derechos indígenas (</w:t>
            </w:r>
            <w:r>
              <w:rPr>
                <w:b w:val="0"/>
                <w:sz w:val="20"/>
                <w:szCs w:val="20"/>
              </w:rPr>
              <w:t>salva</w:t>
            </w:r>
            <w:r w:rsidRPr="00E50477">
              <w:rPr>
                <w:b w:val="0"/>
                <w:sz w:val="20"/>
                <w:szCs w:val="20"/>
              </w:rPr>
              <w:t>gurdas).</w:t>
            </w:r>
          </w:p>
          <w:p w:rsidR="0075222C" w:rsidRPr="00E50477" w:rsidRDefault="0075222C" w:rsidP="00FC6E4C">
            <w:pPr>
              <w:pStyle w:val="Prrafodelista"/>
              <w:numPr>
                <w:ilvl w:val="0"/>
                <w:numId w:val="35"/>
              </w:numPr>
              <w:tabs>
                <w:tab w:val="clear" w:pos="426"/>
              </w:tabs>
              <w:jc w:val="left"/>
              <w:rPr>
                <w:b w:val="0"/>
                <w:sz w:val="20"/>
                <w:szCs w:val="20"/>
              </w:rPr>
            </w:pPr>
            <w:r w:rsidRPr="00E50477">
              <w:rPr>
                <w:b w:val="0"/>
                <w:sz w:val="20"/>
                <w:szCs w:val="20"/>
              </w:rPr>
              <w:t>Plan de monitoreo y seguimiento participativo para la implementación de la ENAREDD+.</w:t>
            </w:r>
          </w:p>
        </w:tc>
      </w:tr>
    </w:tbl>
    <w:p w:rsidR="00A51BDE" w:rsidRDefault="00A51BDE" w:rsidP="00572FFA">
      <w:pPr>
        <w:pStyle w:val="Ttulo2"/>
        <w:rPr>
          <w:rFonts w:ascii="Arial" w:eastAsia="Times New Roman" w:hAnsi="Arial" w:cs="Arial"/>
          <w:color w:val="000000" w:themeColor="text1"/>
          <w:sz w:val="24"/>
          <w:szCs w:val="24"/>
          <w:lang w:val="es-CR"/>
        </w:rPr>
      </w:pPr>
    </w:p>
    <w:p w:rsidR="0075222C" w:rsidRPr="00572FFA" w:rsidRDefault="00572FFA" w:rsidP="00572FFA">
      <w:pPr>
        <w:pStyle w:val="Ttulo2"/>
        <w:rPr>
          <w:rFonts w:ascii="Arial" w:eastAsia="Times New Roman" w:hAnsi="Arial" w:cs="Arial"/>
          <w:sz w:val="24"/>
          <w:szCs w:val="24"/>
          <w:lang w:val="es-CR"/>
        </w:rPr>
      </w:pPr>
      <w:bookmarkStart w:id="12" w:name="_Toc431395638"/>
      <w:r>
        <w:rPr>
          <w:rFonts w:ascii="Arial" w:eastAsia="Times New Roman" w:hAnsi="Arial" w:cs="Arial"/>
          <w:color w:val="000000" w:themeColor="text1"/>
          <w:sz w:val="24"/>
          <w:szCs w:val="24"/>
          <w:lang w:val="es-CR"/>
        </w:rPr>
        <w:t xml:space="preserve">6.3.1 </w:t>
      </w:r>
      <w:r w:rsidRPr="00572FFA">
        <w:rPr>
          <w:rFonts w:ascii="Arial" w:eastAsia="Times New Roman" w:hAnsi="Arial" w:cs="Arial"/>
          <w:color w:val="000000" w:themeColor="text1"/>
          <w:sz w:val="24"/>
          <w:szCs w:val="24"/>
          <w:lang w:val="es-CR"/>
        </w:rPr>
        <w:t>Acciones realizadas en cada paso de las etapas de la consulta</w:t>
      </w:r>
      <w:bookmarkEnd w:id="12"/>
    </w:p>
    <w:p w:rsidR="00A51BDE" w:rsidRDefault="00A51BDE" w:rsidP="00A51BDE">
      <w:pPr>
        <w:rPr>
          <w:lang w:val="es-CR"/>
        </w:rPr>
      </w:pPr>
    </w:p>
    <w:p w:rsidR="0075222C" w:rsidRPr="00A51BDE" w:rsidRDefault="0075222C" w:rsidP="00A51BDE">
      <w:pPr>
        <w:rPr>
          <w:lang w:val="es-CR"/>
        </w:rPr>
      </w:pPr>
      <w:r w:rsidRPr="00A51BDE">
        <w:rPr>
          <w:lang w:val="es-CR"/>
        </w:rPr>
        <w:t xml:space="preserve">Para proponer un plan de consulta se debe hacer un recuento de </w:t>
      </w:r>
      <w:r w:rsidR="00F37397" w:rsidRPr="00A51BDE">
        <w:rPr>
          <w:lang w:val="es-CR"/>
        </w:rPr>
        <w:t>las acciones realizadas por cada paso y por cada etapa</w:t>
      </w:r>
      <w:r w:rsidRPr="00A51BDE">
        <w:rPr>
          <w:lang w:val="es-CR"/>
        </w:rPr>
        <w:t xml:space="preserve"> el cual revisaremos </w:t>
      </w:r>
      <w:r w:rsidR="00F37397" w:rsidRPr="00A51BDE">
        <w:rPr>
          <w:lang w:val="es-CR"/>
        </w:rPr>
        <w:t xml:space="preserve">a </w:t>
      </w:r>
      <w:r w:rsidR="009326C3" w:rsidRPr="00A51BDE">
        <w:rPr>
          <w:lang w:val="es-CR"/>
        </w:rPr>
        <w:t>continuación</w:t>
      </w:r>
      <w:r w:rsidRPr="00A51BDE">
        <w:rPr>
          <w:lang w:val="es-CR"/>
        </w:rPr>
        <w:t>.</w:t>
      </w:r>
    </w:p>
    <w:p w:rsidR="0075222C" w:rsidRDefault="0075222C" w:rsidP="0075222C">
      <w:pPr>
        <w:pStyle w:val="Ttulo3"/>
        <w:rPr>
          <w:rFonts w:ascii="Times New Roman" w:eastAsia="Times New Roman" w:hAnsi="Times New Roman" w:cs="Times New Roman"/>
          <w:b w:val="0"/>
          <w:bCs w:val="0"/>
          <w:color w:val="auto"/>
          <w:lang w:val="es-CR"/>
        </w:rPr>
      </w:pPr>
    </w:p>
    <w:tbl>
      <w:tblPr>
        <w:tblStyle w:val="Tablaconcuadrcula"/>
        <w:tblW w:w="0" w:type="auto"/>
        <w:tblLook w:val="04A0" w:firstRow="1" w:lastRow="0" w:firstColumn="1" w:lastColumn="0" w:noHBand="0" w:noVBand="1"/>
      </w:tblPr>
      <w:tblGrid>
        <w:gridCol w:w="2830"/>
        <w:gridCol w:w="6663"/>
      </w:tblGrid>
      <w:tr w:rsidR="0075222C" w:rsidRPr="00A51BDE" w:rsidTr="00FC6E4C">
        <w:tc>
          <w:tcPr>
            <w:tcW w:w="2830" w:type="dxa"/>
          </w:tcPr>
          <w:p w:rsidR="0075222C" w:rsidRPr="00A51BDE" w:rsidRDefault="0075222C" w:rsidP="00A51BDE">
            <w:pPr>
              <w:jc w:val="center"/>
              <w:rPr>
                <w:sz w:val="22"/>
                <w:szCs w:val="22"/>
                <w:lang w:val="es-CR"/>
              </w:rPr>
            </w:pPr>
            <w:r w:rsidRPr="00A51BDE">
              <w:rPr>
                <w:sz w:val="22"/>
                <w:szCs w:val="22"/>
                <w:lang w:val="es-CR"/>
              </w:rPr>
              <w:t>Pasos del Proceso de Consulta</w:t>
            </w:r>
          </w:p>
        </w:tc>
        <w:tc>
          <w:tcPr>
            <w:tcW w:w="6663" w:type="dxa"/>
          </w:tcPr>
          <w:p w:rsidR="0075222C" w:rsidRPr="00A51BDE" w:rsidRDefault="0075222C" w:rsidP="00A51BDE">
            <w:pPr>
              <w:jc w:val="center"/>
              <w:rPr>
                <w:sz w:val="22"/>
                <w:szCs w:val="22"/>
                <w:lang w:val="es-CR"/>
              </w:rPr>
            </w:pPr>
            <w:r w:rsidRPr="00A51BDE">
              <w:rPr>
                <w:sz w:val="22"/>
                <w:szCs w:val="22"/>
                <w:lang w:val="es-CR"/>
              </w:rPr>
              <w:t>Acciones Realizadas</w:t>
            </w:r>
          </w:p>
        </w:tc>
      </w:tr>
      <w:tr w:rsidR="0075222C" w:rsidRPr="00A51BDE" w:rsidTr="00FC6E4C">
        <w:trPr>
          <w:trHeight w:val="105"/>
        </w:trPr>
        <w:tc>
          <w:tcPr>
            <w:tcW w:w="9493" w:type="dxa"/>
            <w:gridSpan w:val="2"/>
            <w:shd w:val="clear" w:color="auto" w:fill="FABF8F" w:themeFill="accent6" w:themeFillTint="99"/>
          </w:tcPr>
          <w:p w:rsidR="0075222C" w:rsidRPr="00A51BDE" w:rsidRDefault="0075222C" w:rsidP="00A51BDE">
            <w:pPr>
              <w:rPr>
                <w:sz w:val="22"/>
                <w:szCs w:val="22"/>
                <w:lang w:val="es-CR"/>
              </w:rPr>
            </w:pPr>
            <w:r w:rsidRPr="00A51BDE">
              <w:rPr>
                <w:sz w:val="22"/>
                <w:szCs w:val="22"/>
                <w:lang w:val="es-CR"/>
              </w:rPr>
              <w:t>PRIMERA ETAPA</w:t>
            </w:r>
            <w:r w:rsidR="00F37397" w:rsidRPr="00A51BDE">
              <w:rPr>
                <w:sz w:val="22"/>
                <w:szCs w:val="22"/>
                <w:lang w:val="es-CR"/>
              </w:rPr>
              <w:t xml:space="preserve"> </w:t>
            </w:r>
            <w:r w:rsidR="00F37397" w:rsidRPr="00A51BDE">
              <w:rPr>
                <w:color w:val="FF0000"/>
                <w:sz w:val="22"/>
                <w:szCs w:val="22"/>
              </w:rPr>
              <w:t>(Preparación de la consulta)</w:t>
            </w:r>
          </w:p>
        </w:tc>
      </w:tr>
      <w:tr w:rsidR="0075222C" w:rsidRPr="00A51BDE" w:rsidTr="00FC6E4C">
        <w:tc>
          <w:tcPr>
            <w:tcW w:w="2830" w:type="dxa"/>
          </w:tcPr>
          <w:p w:rsidR="0075222C" w:rsidRPr="00A51BDE" w:rsidRDefault="0075222C" w:rsidP="00A51BDE">
            <w:pPr>
              <w:rPr>
                <w:sz w:val="22"/>
                <w:szCs w:val="22"/>
              </w:rPr>
            </w:pPr>
            <w:r w:rsidRPr="00A51BDE">
              <w:rPr>
                <w:sz w:val="22"/>
                <w:szCs w:val="22"/>
              </w:rPr>
              <w:t>Valoración del tema a consultar su complejidad y profundidad para visualizar la dimensión de la consulta.</w:t>
            </w:r>
          </w:p>
          <w:p w:rsidR="0075222C" w:rsidRPr="00A51BDE" w:rsidRDefault="0075222C" w:rsidP="00A51BDE">
            <w:pPr>
              <w:rPr>
                <w:sz w:val="22"/>
                <w:szCs w:val="22"/>
                <w:lang w:val="es-CR"/>
              </w:rPr>
            </w:pPr>
          </w:p>
        </w:tc>
        <w:tc>
          <w:tcPr>
            <w:tcW w:w="6663" w:type="dxa"/>
          </w:tcPr>
          <w:p w:rsidR="0075222C" w:rsidRPr="00A51BDE" w:rsidRDefault="0075222C" w:rsidP="00A51BDE">
            <w:pPr>
              <w:rPr>
                <w:sz w:val="22"/>
                <w:szCs w:val="22"/>
                <w:lang w:val="es-CR"/>
              </w:rPr>
            </w:pPr>
            <w:r w:rsidRPr="00A51BDE">
              <w:rPr>
                <w:sz w:val="22"/>
                <w:szCs w:val="22"/>
              </w:rPr>
              <w:t>En el año 2008, por medio del FONAFIFO Costa Rica decidió sumarse a una experiencia piloto liderada por el Fondo Cooperativo para el Carbono de los Bosques (FCPF por sus siglas en ingles) y como este mecanismo está bajo las políticas del Banco Mundial se requiere la aplicación de la OD 4.20 - OB/BP 4.10). Esto llevó a FONAFIFO a contratar consultores con dos líneas de trabajo, 1) Construir las primeras líneas de una ENAREDD+ y 2) La incorporación de los PIRs que incluye a los Pueblos Indígenas. Así da inicio del proceso de consulta</w:t>
            </w:r>
          </w:p>
        </w:tc>
      </w:tr>
      <w:tr w:rsidR="0075222C" w:rsidRPr="00A51BDE" w:rsidTr="00FC6E4C">
        <w:tc>
          <w:tcPr>
            <w:tcW w:w="2830" w:type="dxa"/>
          </w:tcPr>
          <w:p w:rsidR="0075222C" w:rsidRPr="00A51BDE" w:rsidRDefault="0075222C" w:rsidP="00A51BDE">
            <w:pPr>
              <w:rPr>
                <w:sz w:val="22"/>
                <w:szCs w:val="22"/>
                <w:lang w:val="es-CR"/>
              </w:rPr>
            </w:pPr>
            <w:r w:rsidRPr="00A51BDE">
              <w:rPr>
                <w:sz w:val="22"/>
                <w:szCs w:val="22"/>
              </w:rPr>
              <w:t>Acercamiento de funcionarios de Gobierno para iniciar el dialogo con dirigencia indígena</w:t>
            </w:r>
          </w:p>
        </w:tc>
        <w:tc>
          <w:tcPr>
            <w:tcW w:w="6663" w:type="dxa"/>
          </w:tcPr>
          <w:p w:rsidR="0075222C" w:rsidRPr="00A51BDE" w:rsidRDefault="0075222C" w:rsidP="00A51BDE">
            <w:pPr>
              <w:rPr>
                <w:sz w:val="22"/>
                <w:szCs w:val="22"/>
                <w:lang w:val="es-CR"/>
              </w:rPr>
            </w:pPr>
            <w:r w:rsidRPr="00A51BDE">
              <w:rPr>
                <w:sz w:val="22"/>
                <w:szCs w:val="22"/>
              </w:rPr>
              <w:t>Como la directriz base para la construcción de la ENAREDD+ era la del PSA, los funcionarios de FONAFIFO ya contaban con una relación de años con los pueblos Indígenas, lo que generó el ambiente para iniciar la discusión</w:t>
            </w:r>
            <w:r w:rsidRPr="00A51BDE">
              <w:rPr>
                <w:sz w:val="22"/>
                <w:szCs w:val="22"/>
                <w:lang w:val="es-CR"/>
              </w:rPr>
              <w:t xml:space="preserve">  </w:t>
            </w:r>
          </w:p>
        </w:tc>
      </w:tr>
      <w:tr w:rsidR="0075222C" w:rsidRPr="00A51BDE" w:rsidTr="00FC6E4C">
        <w:tc>
          <w:tcPr>
            <w:tcW w:w="2830" w:type="dxa"/>
          </w:tcPr>
          <w:p w:rsidR="0075222C" w:rsidRPr="00A51BDE" w:rsidRDefault="0075222C" w:rsidP="00A51BDE">
            <w:pPr>
              <w:rPr>
                <w:sz w:val="22"/>
                <w:szCs w:val="22"/>
                <w:lang w:val="es-CR"/>
              </w:rPr>
            </w:pPr>
            <w:r w:rsidRPr="00A51BDE">
              <w:rPr>
                <w:sz w:val="22"/>
                <w:szCs w:val="22"/>
              </w:rPr>
              <w:t>Definición de un marco de consulta.</w:t>
            </w:r>
          </w:p>
        </w:tc>
        <w:tc>
          <w:tcPr>
            <w:tcW w:w="6663" w:type="dxa"/>
          </w:tcPr>
          <w:p w:rsidR="0075222C" w:rsidRPr="00A51BDE" w:rsidRDefault="0075222C" w:rsidP="00A51BDE">
            <w:pPr>
              <w:rPr>
                <w:sz w:val="22"/>
                <w:szCs w:val="22"/>
                <w:lang w:val="es-CR"/>
              </w:rPr>
            </w:pPr>
            <w:r w:rsidRPr="00A51BDE">
              <w:rPr>
                <w:sz w:val="22"/>
                <w:szCs w:val="22"/>
              </w:rPr>
              <w:t>FONAFIFO con la RIBCA genera una base de marco de consulta, que se lleva a nivel nacional y el 18 diciembre 2012 se firma por 19 territorios el plan nacional de Consulta que define el marco del proceso.</w:t>
            </w:r>
          </w:p>
        </w:tc>
      </w:tr>
      <w:tr w:rsidR="0075222C" w:rsidRPr="00A51BDE" w:rsidTr="00FC6E4C">
        <w:tc>
          <w:tcPr>
            <w:tcW w:w="2830" w:type="dxa"/>
          </w:tcPr>
          <w:p w:rsidR="0075222C" w:rsidRPr="00A51BDE" w:rsidRDefault="0075222C" w:rsidP="00A51BDE">
            <w:pPr>
              <w:rPr>
                <w:sz w:val="22"/>
                <w:szCs w:val="22"/>
                <w:lang w:val="es-CR"/>
              </w:rPr>
            </w:pPr>
            <w:r w:rsidRPr="00A51BDE">
              <w:rPr>
                <w:sz w:val="22"/>
                <w:szCs w:val="22"/>
              </w:rPr>
              <w:t>Establecer los medios y acciones para generar confianza en los territorios para iniciar la consulta</w:t>
            </w:r>
          </w:p>
        </w:tc>
        <w:tc>
          <w:tcPr>
            <w:tcW w:w="6663" w:type="dxa"/>
          </w:tcPr>
          <w:p w:rsidR="0075222C" w:rsidRPr="00A51BDE" w:rsidRDefault="0075222C" w:rsidP="00A51BDE">
            <w:pPr>
              <w:rPr>
                <w:sz w:val="22"/>
                <w:szCs w:val="22"/>
                <w:lang w:val="es-CR"/>
              </w:rPr>
            </w:pPr>
            <w:r w:rsidRPr="00A51BDE">
              <w:rPr>
                <w:sz w:val="22"/>
                <w:szCs w:val="22"/>
              </w:rPr>
              <w:t>La confianza del dialogo que se mantiene por 3 años se basa en la confianza del personal de FONAFIFO con los PI, además de las muchas reuniones con el Ministro de Ambiente de entonces Rene Castro. Pero lo más determinante fue el marso del proceso de consulta que establece que a nivel territorial somos los mismos indígenas que lo implementamos</w:t>
            </w:r>
            <w:r w:rsidRPr="00A51BDE">
              <w:rPr>
                <w:sz w:val="22"/>
                <w:szCs w:val="22"/>
                <w:lang w:val="es-CR"/>
              </w:rPr>
              <w:t>.</w:t>
            </w:r>
          </w:p>
        </w:tc>
      </w:tr>
      <w:tr w:rsidR="0075222C" w:rsidRPr="00A51BDE" w:rsidTr="00FC6E4C">
        <w:tc>
          <w:tcPr>
            <w:tcW w:w="2830" w:type="dxa"/>
          </w:tcPr>
          <w:p w:rsidR="0075222C" w:rsidRPr="00A51BDE" w:rsidRDefault="0075222C" w:rsidP="00A51BDE">
            <w:pPr>
              <w:rPr>
                <w:sz w:val="22"/>
                <w:szCs w:val="22"/>
              </w:rPr>
            </w:pPr>
            <w:r w:rsidRPr="00A51BDE">
              <w:rPr>
                <w:sz w:val="22"/>
                <w:szCs w:val="22"/>
              </w:rPr>
              <w:t>Definición del proceso de consulta Nacional</w:t>
            </w:r>
          </w:p>
        </w:tc>
        <w:tc>
          <w:tcPr>
            <w:tcW w:w="6663" w:type="dxa"/>
          </w:tcPr>
          <w:p w:rsidR="0075222C" w:rsidRPr="00A51BDE" w:rsidRDefault="0075222C" w:rsidP="00A51BDE">
            <w:pPr>
              <w:rPr>
                <w:sz w:val="22"/>
                <w:szCs w:val="22"/>
              </w:rPr>
            </w:pPr>
            <w:r w:rsidRPr="00A51BDE">
              <w:rPr>
                <w:sz w:val="22"/>
                <w:szCs w:val="22"/>
              </w:rPr>
              <w:t>El acuerdo nacional y el plan de consulta acordado definió la forma de ejecución que fue aprobado por los 19 territorios</w:t>
            </w:r>
          </w:p>
        </w:tc>
      </w:tr>
      <w:tr w:rsidR="0075222C" w:rsidRPr="00A51BDE" w:rsidTr="00FC6E4C">
        <w:tc>
          <w:tcPr>
            <w:tcW w:w="2830" w:type="dxa"/>
          </w:tcPr>
          <w:p w:rsidR="0075222C" w:rsidRPr="00A51BDE" w:rsidRDefault="0075222C" w:rsidP="00A51BDE">
            <w:pPr>
              <w:rPr>
                <w:sz w:val="22"/>
                <w:szCs w:val="22"/>
              </w:rPr>
            </w:pPr>
            <w:r w:rsidRPr="00A51BDE">
              <w:rPr>
                <w:sz w:val="22"/>
                <w:szCs w:val="22"/>
              </w:rPr>
              <w:t>Búsqueda de un mecanismo adecuado para garantizar la aplicación del CPLI. (mediadores culturales)</w:t>
            </w:r>
          </w:p>
        </w:tc>
        <w:tc>
          <w:tcPr>
            <w:tcW w:w="6663" w:type="dxa"/>
          </w:tcPr>
          <w:p w:rsidR="0075222C" w:rsidRPr="00A51BDE" w:rsidRDefault="0075222C" w:rsidP="00A51BDE">
            <w:pPr>
              <w:rPr>
                <w:sz w:val="22"/>
                <w:szCs w:val="22"/>
              </w:rPr>
            </w:pPr>
            <w:r w:rsidRPr="00A51BDE">
              <w:rPr>
                <w:sz w:val="22"/>
                <w:szCs w:val="22"/>
              </w:rPr>
              <w:t xml:space="preserve">La implementación del Programa de mediadores culturales, más el hecho los que dirigen el proceso como coordinadores regionales y territoriales son indígenas, es en la búsqueda de los medios más adecuado para el CPLI </w:t>
            </w:r>
          </w:p>
        </w:tc>
      </w:tr>
      <w:tr w:rsidR="0075222C" w:rsidRPr="00A51BDE" w:rsidTr="00FC6E4C">
        <w:trPr>
          <w:trHeight w:val="295"/>
        </w:trPr>
        <w:tc>
          <w:tcPr>
            <w:tcW w:w="9493" w:type="dxa"/>
            <w:gridSpan w:val="2"/>
            <w:shd w:val="clear" w:color="auto" w:fill="B6DDE8" w:themeFill="accent5" w:themeFillTint="66"/>
          </w:tcPr>
          <w:p w:rsidR="0075222C" w:rsidRPr="00A51BDE" w:rsidRDefault="0075222C" w:rsidP="00A51BDE">
            <w:pPr>
              <w:rPr>
                <w:sz w:val="22"/>
                <w:szCs w:val="22"/>
                <w:lang w:val="es-CR"/>
              </w:rPr>
            </w:pPr>
            <w:r w:rsidRPr="00A51BDE">
              <w:rPr>
                <w:sz w:val="22"/>
                <w:szCs w:val="22"/>
                <w:lang w:val="es-CR"/>
              </w:rPr>
              <w:lastRenderedPageBreak/>
              <w:t>SEGUNDA ETAPA</w:t>
            </w:r>
            <w:r w:rsidR="002B5B3C" w:rsidRPr="00A51BDE">
              <w:rPr>
                <w:sz w:val="22"/>
                <w:szCs w:val="22"/>
                <w:lang w:val="es-CR"/>
              </w:rPr>
              <w:t xml:space="preserve">  </w:t>
            </w:r>
            <w:r w:rsidR="002B5B3C" w:rsidRPr="00A51BDE">
              <w:rPr>
                <w:rFonts w:eastAsiaTheme="majorEastAsia"/>
                <w:color w:val="FF0000"/>
                <w:sz w:val="22"/>
                <w:szCs w:val="22"/>
              </w:rPr>
              <w:t>(</w:t>
            </w:r>
            <w:r w:rsidR="002B5B3C" w:rsidRPr="00A51BDE">
              <w:rPr>
                <w:color w:val="FF0000"/>
                <w:sz w:val="22"/>
                <w:szCs w:val="22"/>
              </w:rPr>
              <w:t>Información y Pre-consulta)</w:t>
            </w:r>
          </w:p>
        </w:tc>
      </w:tr>
      <w:tr w:rsidR="0075222C" w:rsidRPr="00A51BDE" w:rsidTr="00FC6E4C">
        <w:tc>
          <w:tcPr>
            <w:tcW w:w="2830" w:type="dxa"/>
          </w:tcPr>
          <w:p w:rsidR="0075222C" w:rsidRPr="00A51BDE" w:rsidRDefault="0075222C" w:rsidP="00A51BDE">
            <w:pPr>
              <w:rPr>
                <w:sz w:val="22"/>
                <w:szCs w:val="22"/>
              </w:rPr>
            </w:pPr>
            <w:r w:rsidRPr="00A51BDE">
              <w:rPr>
                <w:sz w:val="22"/>
                <w:szCs w:val="22"/>
              </w:rPr>
              <w:t>Sistema de protección legal a los derechos indígenas (Salvaguardas)</w:t>
            </w:r>
          </w:p>
          <w:p w:rsidR="0075222C" w:rsidRPr="00A51BDE" w:rsidRDefault="0075222C" w:rsidP="00A51BDE">
            <w:pPr>
              <w:rPr>
                <w:sz w:val="22"/>
                <w:szCs w:val="22"/>
                <w:lang w:val="es-CR"/>
              </w:rPr>
            </w:pPr>
          </w:p>
        </w:tc>
        <w:tc>
          <w:tcPr>
            <w:tcW w:w="6663" w:type="dxa"/>
          </w:tcPr>
          <w:p w:rsidR="0075222C" w:rsidRPr="00A51BDE" w:rsidRDefault="0075222C" w:rsidP="00A51BDE">
            <w:pPr>
              <w:rPr>
                <w:sz w:val="22"/>
                <w:szCs w:val="22"/>
                <w:lang w:val="es-CR"/>
              </w:rPr>
            </w:pPr>
            <w:r w:rsidRPr="00A51BDE">
              <w:rPr>
                <w:sz w:val="22"/>
                <w:szCs w:val="22"/>
                <w:lang w:val="es-CR"/>
              </w:rPr>
              <w:t xml:space="preserve">Además de las Salvaguardas de REDD+ y Cancún el liderazgo Indígena ha planteado los 5 temas adicionales, adicionales que se entiende como las salvaguardas indígenas de Costa Rica. Sobre los 5 temas ya se ha discutido a nivel de los territorios, </w:t>
            </w:r>
            <w:r w:rsidRPr="00A51BDE">
              <w:rPr>
                <w:color w:val="0070C0"/>
                <w:sz w:val="22"/>
                <w:szCs w:val="22"/>
                <w:lang w:val="es-CR"/>
              </w:rPr>
              <w:t>pero hasta el momento no hay claridad por el gobierno de cómo hacer realidad o implementar la demanda indígena sobre estos 5 temas</w:t>
            </w:r>
          </w:p>
        </w:tc>
      </w:tr>
      <w:tr w:rsidR="0075222C" w:rsidRPr="00A51BDE" w:rsidTr="00FC6E4C">
        <w:tc>
          <w:tcPr>
            <w:tcW w:w="2830" w:type="dxa"/>
          </w:tcPr>
          <w:p w:rsidR="0075222C" w:rsidRPr="00A51BDE" w:rsidRDefault="0075222C" w:rsidP="00A51BDE">
            <w:pPr>
              <w:rPr>
                <w:sz w:val="22"/>
                <w:szCs w:val="22"/>
              </w:rPr>
            </w:pPr>
            <w:r w:rsidRPr="00A51BDE">
              <w:rPr>
                <w:sz w:val="22"/>
                <w:szCs w:val="22"/>
              </w:rPr>
              <w:t>El contenido del R-PP oficial del gobierno.</w:t>
            </w:r>
          </w:p>
          <w:p w:rsidR="0075222C" w:rsidRPr="00A51BDE" w:rsidRDefault="0075222C" w:rsidP="00A51BDE">
            <w:pPr>
              <w:rPr>
                <w:sz w:val="22"/>
                <w:szCs w:val="22"/>
              </w:rPr>
            </w:pPr>
          </w:p>
        </w:tc>
        <w:tc>
          <w:tcPr>
            <w:tcW w:w="6663" w:type="dxa"/>
          </w:tcPr>
          <w:p w:rsidR="0075222C" w:rsidRPr="00A51BDE" w:rsidRDefault="0075222C" w:rsidP="00A51BDE">
            <w:pPr>
              <w:rPr>
                <w:sz w:val="22"/>
                <w:szCs w:val="22"/>
                <w:lang w:val="es-CR"/>
              </w:rPr>
            </w:pPr>
            <w:r w:rsidRPr="00A51BDE">
              <w:rPr>
                <w:sz w:val="22"/>
                <w:szCs w:val="22"/>
                <w:lang w:val="es-CR"/>
              </w:rPr>
              <w:t xml:space="preserve">Con las áreas estratégicas que plantea el R-PP su enfoque, y alcance se lleva a discusión a los territorios, donde se plantean muchas pero muchas propuestas, que presenta un reto de cómo se integra esto en el documento oficial… </w:t>
            </w:r>
            <w:r w:rsidRPr="00A51BDE">
              <w:rPr>
                <w:color w:val="0070C0"/>
                <w:sz w:val="22"/>
                <w:szCs w:val="22"/>
                <w:lang w:val="es-CR"/>
              </w:rPr>
              <w:t>Al finalizar el proceso de Información y pre-consulta no está definido aún como se integra los planteamientos indígenas.</w:t>
            </w:r>
          </w:p>
        </w:tc>
      </w:tr>
      <w:tr w:rsidR="0075222C" w:rsidRPr="00A51BDE" w:rsidTr="00FC6E4C">
        <w:tc>
          <w:tcPr>
            <w:tcW w:w="2830" w:type="dxa"/>
          </w:tcPr>
          <w:p w:rsidR="0075222C" w:rsidRPr="00A51BDE" w:rsidRDefault="0075222C" w:rsidP="00A51BDE">
            <w:pPr>
              <w:rPr>
                <w:sz w:val="22"/>
                <w:szCs w:val="22"/>
                <w:lang w:val="es-CR"/>
              </w:rPr>
            </w:pPr>
            <w:r w:rsidRPr="00A51BDE">
              <w:rPr>
                <w:sz w:val="22"/>
                <w:szCs w:val="22"/>
              </w:rPr>
              <w:t>Los 5 temas especiales</w:t>
            </w:r>
          </w:p>
        </w:tc>
        <w:tc>
          <w:tcPr>
            <w:tcW w:w="6663" w:type="dxa"/>
          </w:tcPr>
          <w:p w:rsidR="0075222C" w:rsidRPr="00A51BDE" w:rsidRDefault="0075222C" w:rsidP="00A51BDE">
            <w:pPr>
              <w:rPr>
                <w:sz w:val="22"/>
                <w:szCs w:val="22"/>
              </w:rPr>
            </w:pPr>
            <w:r w:rsidRPr="00A51BDE">
              <w:rPr>
                <w:sz w:val="22"/>
                <w:szCs w:val="22"/>
                <w:lang w:val="es-CR"/>
              </w:rPr>
              <w:t xml:space="preserve">Estos temas ya se discutieron a nivel de territorios y se ha retroalimentado se ha determinado que es un tema que trasciende la ENAREDD+, </w:t>
            </w:r>
            <w:r w:rsidRPr="00A51BDE">
              <w:rPr>
                <w:color w:val="0070C0"/>
                <w:sz w:val="22"/>
                <w:szCs w:val="22"/>
                <w:lang w:val="es-CR"/>
              </w:rPr>
              <w:t>y se requiere un planteamiento de Gobierno Central el cual aún no está definido</w:t>
            </w:r>
          </w:p>
        </w:tc>
      </w:tr>
      <w:tr w:rsidR="0075222C" w:rsidRPr="00A51BDE" w:rsidTr="00FC6E4C">
        <w:tc>
          <w:tcPr>
            <w:tcW w:w="2830" w:type="dxa"/>
          </w:tcPr>
          <w:p w:rsidR="0075222C" w:rsidRPr="00A51BDE" w:rsidRDefault="0075222C" w:rsidP="00A51BDE">
            <w:pPr>
              <w:rPr>
                <w:sz w:val="22"/>
                <w:szCs w:val="22"/>
              </w:rPr>
            </w:pPr>
            <w:r w:rsidRPr="00A51BDE">
              <w:rPr>
                <w:sz w:val="22"/>
                <w:szCs w:val="22"/>
              </w:rPr>
              <w:t>El plan de implementación de información y pre-consulta</w:t>
            </w:r>
          </w:p>
          <w:p w:rsidR="0075222C" w:rsidRPr="00A51BDE" w:rsidRDefault="0075222C" w:rsidP="00A51BDE">
            <w:pPr>
              <w:rPr>
                <w:sz w:val="22"/>
                <w:szCs w:val="22"/>
                <w:lang w:val="es-CR"/>
              </w:rPr>
            </w:pPr>
          </w:p>
        </w:tc>
        <w:tc>
          <w:tcPr>
            <w:tcW w:w="6663" w:type="dxa"/>
          </w:tcPr>
          <w:p w:rsidR="0075222C" w:rsidRPr="00A51BDE" w:rsidRDefault="0075222C" w:rsidP="00A51BDE">
            <w:pPr>
              <w:rPr>
                <w:sz w:val="22"/>
                <w:szCs w:val="22"/>
              </w:rPr>
            </w:pPr>
            <w:r w:rsidRPr="00A51BDE">
              <w:rPr>
                <w:sz w:val="22"/>
                <w:szCs w:val="22"/>
              </w:rPr>
              <w:t xml:space="preserve">Ya Ejecutado en un 90 % este proceso que fue aprobado por los 19 territorios, se está iniciando un proceso con 5 restantes del pacifico central. </w:t>
            </w:r>
            <w:r w:rsidRPr="00A51BDE">
              <w:rPr>
                <w:color w:val="0070C0"/>
                <w:sz w:val="22"/>
                <w:szCs w:val="22"/>
              </w:rPr>
              <w:t xml:space="preserve">El reto actual, es como procesar e integrar toda la información que aún no se ha hecho </w:t>
            </w:r>
          </w:p>
        </w:tc>
      </w:tr>
      <w:tr w:rsidR="0075222C" w:rsidRPr="00A51BDE" w:rsidTr="00FC6E4C">
        <w:tc>
          <w:tcPr>
            <w:tcW w:w="2830" w:type="dxa"/>
          </w:tcPr>
          <w:p w:rsidR="0075222C" w:rsidRPr="00A51BDE" w:rsidRDefault="0075222C" w:rsidP="00A51BDE">
            <w:pPr>
              <w:rPr>
                <w:sz w:val="22"/>
                <w:szCs w:val="22"/>
              </w:rPr>
            </w:pPr>
            <w:r w:rsidRPr="00A51BDE">
              <w:rPr>
                <w:sz w:val="22"/>
                <w:szCs w:val="22"/>
              </w:rPr>
              <w:t>El plan Regional de consulta (conformación de los BTRs).</w:t>
            </w:r>
          </w:p>
          <w:p w:rsidR="0075222C" w:rsidRPr="00A51BDE" w:rsidRDefault="0075222C" w:rsidP="00A51BDE">
            <w:pPr>
              <w:rPr>
                <w:sz w:val="22"/>
                <w:szCs w:val="22"/>
                <w:lang w:val="es-CR"/>
              </w:rPr>
            </w:pPr>
          </w:p>
        </w:tc>
        <w:tc>
          <w:tcPr>
            <w:tcW w:w="6663" w:type="dxa"/>
          </w:tcPr>
          <w:p w:rsidR="0075222C" w:rsidRPr="00A51BDE" w:rsidRDefault="0075222C" w:rsidP="00A51BDE">
            <w:pPr>
              <w:rPr>
                <w:sz w:val="22"/>
                <w:szCs w:val="22"/>
                <w:lang w:val="es-CR"/>
              </w:rPr>
            </w:pPr>
            <w:r w:rsidRPr="00A51BDE">
              <w:rPr>
                <w:sz w:val="22"/>
                <w:szCs w:val="22"/>
                <w:lang w:val="es-CR"/>
              </w:rPr>
              <w:t xml:space="preserve">Este plan regional funcionó como mecanismo de dialogo, monitoreo para la implementación del proceso de consulta, que dicho sea de paso funcionó muy bien en el ámbito técnico, administrativo y político. </w:t>
            </w:r>
          </w:p>
        </w:tc>
      </w:tr>
      <w:tr w:rsidR="0075222C" w:rsidRPr="00A51BDE" w:rsidTr="00FC6E4C">
        <w:tc>
          <w:tcPr>
            <w:tcW w:w="2830" w:type="dxa"/>
          </w:tcPr>
          <w:p w:rsidR="0075222C" w:rsidRPr="00A51BDE" w:rsidRDefault="0075222C" w:rsidP="00A51BDE">
            <w:pPr>
              <w:rPr>
                <w:sz w:val="22"/>
                <w:szCs w:val="22"/>
                <w:lang w:val="es-CR"/>
              </w:rPr>
            </w:pPr>
            <w:r w:rsidRPr="00A51BDE">
              <w:rPr>
                <w:sz w:val="22"/>
                <w:szCs w:val="22"/>
              </w:rPr>
              <w:t>Los talleres multisectoriales donde se invitan a todos los indígenas que tienen algún liderazgo en los territorios</w:t>
            </w:r>
          </w:p>
        </w:tc>
        <w:tc>
          <w:tcPr>
            <w:tcW w:w="6663" w:type="dxa"/>
          </w:tcPr>
          <w:p w:rsidR="0075222C" w:rsidRPr="00A51BDE" w:rsidRDefault="0075222C" w:rsidP="00A51BDE">
            <w:pPr>
              <w:rPr>
                <w:sz w:val="22"/>
                <w:szCs w:val="22"/>
                <w:lang w:val="es-CR"/>
              </w:rPr>
            </w:pPr>
            <w:r w:rsidRPr="00A51BDE">
              <w:rPr>
                <w:sz w:val="22"/>
                <w:szCs w:val="22"/>
                <w:lang w:val="es-CR"/>
              </w:rPr>
              <w:t>Cada territorio convoco e implemento los talleres Multisectoriales cuyo objetivo fue que lideres indígenas que tenían o tienen visiones diferentes a REDD+ u opuestos, manifestaran sus argumentos y propuestas para que la gente tenga más criterios para discutir el tema REDD+</w:t>
            </w:r>
          </w:p>
        </w:tc>
      </w:tr>
      <w:tr w:rsidR="0075222C" w:rsidRPr="00A51BDE" w:rsidTr="00FC6E4C">
        <w:tc>
          <w:tcPr>
            <w:tcW w:w="2830" w:type="dxa"/>
          </w:tcPr>
          <w:p w:rsidR="0075222C" w:rsidRPr="00A51BDE" w:rsidRDefault="0075222C" w:rsidP="00A51BDE">
            <w:pPr>
              <w:rPr>
                <w:sz w:val="22"/>
                <w:szCs w:val="22"/>
                <w:lang w:val="es-CR"/>
              </w:rPr>
            </w:pPr>
            <w:r w:rsidRPr="00A51BDE">
              <w:rPr>
                <w:sz w:val="22"/>
                <w:szCs w:val="22"/>
              </w:rPr>
              <w:t>El plan de trabajo de los Mediadores culturales</w:t>
            </w:r>
          </w:p>
        </w:tc>
        <w:tc>
          <w:tcPr>
            <w:tcW w:w="6663" w:type="dxa"/>
          </w:tcPr>
          <w:p w:rsidR="0075222C" w:rsidRPr="00A51BDE" w:rsidRDefault="0075222C" w:rsidP="00A51BDE">
            <w:pPr>
              <w:rPr>
                <w:sz w:val="22"/>
                <w:szCs w:val="22"/>
                <w:lang w:val="es-CR"/>
              </w:rPr>
            </w:pPr>
            <w:r w:rsidRPr="00A51BDE">
              <w:rPr>
                <w:sz w:val="22"/>
                <w:szCs w:val="22"/>
                <w:lang w:val="es-CR"/>
              </w:rPr>
              <w:t>Cada Pueblo Indígena en su plan de territorial integró entre 3 y 6 mediadores culturales, que son parte y conocen la cosmovisión del Pueblo respectivo que acompañaron el proceso de información y pre consulta</w:t>
            </w:r>
          </w:p>
        </w:tc>
      </w:tr>
      <w:tr w:rsidR="0075222C" w:rsidRPr="00A51BDE" w:rsidTr="00FC6E4C">
        <w:tc>
          <w:tcPr>
            <w:tcW w:w="2830" w:type="dxa"/>
          </w:tcPr>
          <w:p w:rsidR="0075222C" w:rsidRPr="00A51BDE" w:rsidRDefault="0075222C" w:rsidP="00A51BDE">
            <w:pPr>
              <w:rPr>
                <w:sz w:val="22"/>
                <w:szCs w:val="22"/>
                <w:lang w:val="es-CR"/>
              </w:rPr>
            </w:pPr>
            <w:r w:rsidRPr="00A51BDE">
              <w:rPr>
                <w:sz w:val="22"/>
                <w:szCs w:val="22"/>
              </w:rPr>
              <w:t>La sistematización de las discusiones en los territorios</w:t>
            </w:r>
          </w:p>
        </w:tc>
        <w:tc>
          <w:tcPr>
            <w:tcW w:w="6663" w:type="dxa"/>
          </w:tcPr>
          <w:p w:rsidR="0075222C" w:rsidRPr="00A51BDE" w:rsidRDefault="0075222C" w:rsidP="00A51BDE">
            <w:pPr>
              <w:rPr>
                <w:sz w:val="22"/>
                <w:szCs w:val="22"/>
                <w:lang w:val="es-CR"/>
              </w:rPr>
            </w:pPr>
            <w:r w:rsidRPr="00A51BDE">
              <w:rPr>
                <w:sz w:val="22"/>
                <w:szCs w:val="22"/>
                <w:lang w:val="es-CR"/>
              </w:rPr>
              <w:t>Ya se cuenta con los informes de implementación de los BTRs con cada memoria y planteamientos sobre REDD+ y los temas especiales. La consultora Vera Luz está recopilando la información en base de datos de forma ordenada, que da la base para sistematizar en función de las líneas de la ENAREDD+ y llevar los otros temas a las instancias que corresponden</w:t>
            </w:r>
          </w:p>
        </w:tc>
      </w:tr>
      <w:tr w:rsidR="0075222C" w:rsidRPr="00A51BDE" w:rsidTr="00FC6E4C">
        <w:tc>
          <w:tcPr>
            <w:tcW w:w="2830" w:type="dxa"/>
          </w:tcPr>
          <w:p w:rsidR="0075222C" w:rsidRPr="00A51BDE" w:rsidRDefault="0075222C" w:rsidP="00A51BDE">
            <w:pPr>
              <w:rPr>
                <w:sz w:val="22"/>
                <w:szCs w:val="22"/>
                <w:lang w:val="es-CR"/>
              </w:rPr>
            </w:pPr>
            <w:r w:rsidRPr="00A51BDE">
              <w:rPr>
                <w:sz w:val="22"/>
                <w:szCs w:val="22"/>
              </w:rPr>
              <w:t>En esta etapa deben determinar por territorios si dan el consentimiento o no a continuar en el proceso REDD+, respetando la autonomía de cada territorio.</w:t>
            </w:r>
          </w:p>
        </w:tc>
        <w:tc>
          <w:tcPr>
            <w:tcW w:w="6663" w:type="dxa"/>
          </w:tcPr>
          <w:p w:rsidR="0075222C" w:rsidRPr="00A51BDE" w:rsidRDefault="0075222C" w:rsidP="00A51BDE">
            <w:pPr>
              <w:rPr>
                <w:sz w:val="22"/>
                <w:szCs w:val="22"/>
                <w:lang w:val="es-CR"/>
              </w:rPr>
            </w:pPr>
            <w:r w:rsidRPr="00A51BDE">
              <w:rPr>
                <w:sz w:val="22"/>
                <w:szCs w:val="22"/>
                <w:lang w:val="es-CR"/>
              </w:rPr>
              <w:t xml:space="preserve">Esta etapa es determinante ya que hay que precisar si el Pueblo da la anuencia o no a seguir con la discusión de REDD+ </w:t>
            </w:r>
            <w:r w:rsidRPr="00A51BDE">
              <w:rPr>
                <w:color w:val="0070C0"/>
                <w:sz w:val="22"/>
                <w:szCs w:val="22"/>
                <w:lang w:val="es-CR"/>
              </w:rPr>
              <w:t>y para lograr estos hay que revisar cuantas manifestaciones en contra y favor se desprende de los talleres del territorio y llevarlo a las autoridades territoriales (ADIs) que indiquen o den fe en nombre de su pueblo de continuar con la etapa de la consulta</w:t>
            </w:r>
            <w:r w:rsidRPr="00A51BDE">
              <w:rPr>
                <w:color w:val="FF0000"/>
                <w:sz w:val="22"/>
                <w:szCs w:val="22"/>
                <w:lang w:val="es-CR"/>
              </w:rPr>
              <w:t xml:space="preserve"> </w:t>
            </w:r>
          </w:p>
        </w:tc>
      </w:tr>
      <w:tr w:rsidR="0075222C" w:rsidRPr="00A51BDE" w:rsidTr="00FC6E4C">
        <w:tc>
          <w:tcPr>
            <w:tcW w:w="9493" w:type="dxa"/>
            <w:gridSpan w:val="2"/>
            <w:shd w:val="clear" w:color="auto" w:fill="FABF8F" w:themeFill="accent6" w:themeFillTint="99"/>
          </w:tcPr>
          <w:p w:rsidR="0075222C" w:rsidRPr="00A51BDE" w:rsidRDefault="0075222C" w:rsidP="00A51BDE">
            <w:pPr>
              <w:rPr>
                <w:sz w:val="22"/>
                <w:szCs w:val="22"/>
                <w:lang w:val="es-CR"/>
              </w:rPr>
            </w:pPr>
            <w:r w:rsidRPr="00A51BDE">
              <w:rPr>
                <w:sz w:val="22"/>
                <w:szCs w:val="22"/>
                <w:lang w:val="es-CR"/>
              </w:rPr>
              <w:t xml:space="preserve">ETAPA </w:t>
            </w:r>
            <w:r w:rsidR="007906DE" w:rsidRPr="00A51BDE">
              <w:rPr>
                <w:sz w:val="22"/>
                <w:szCs w:val="22"/>
                <w:lang w:val="es-CR"/>
              </w:rPr>
              <w:t>CONSULTA (</w:t>
            </w:r>
            <w:r w:rsidR="007906DE" w:rsidRPr="00A51BDE">
              <w:rPr>
                <w:color w:val="FF0000"/>
                <w:sz w:val="22"/>
                <w:szCs w:val="22"/>
                <w:lang w:val="es-CR"/>
              </w:rPr>
              <w:t>No iniciado aun)</w:t>
            </w:r>
          </w:p>
        </w:tc>
      </w:tr>
      <w:tr w:rsidR="0075222C" w:rsidRPr="00A51BDE" w:rsidTr="00FC6E4C">
        <w:tc>
          <w:tcPr>
            <w:tcW w:w="2830" w:type="dxa"/>
          </w:tcPr>
          <w:p w:rsidR="0075222C" w:rsidRPr="00A51BDE" w:rsidRDefault="007906DE" w:rsidP="00A51BDE">
            <w:pPr>
              <w:rPr>
                <w:sz w:val="22"/>
                <w:szCs w:val="22"/>
              </w:rPr>
            </w:pPr>
            <w:r w:rsidRPr="00A51BDE">
              <w:rPr>
                <w:sz w:val="22"/>
                <w:szCs w:val="22"/>
              </w:rPr>
              <w:t xml:space="preserve">Continuar en el proceso REDD+, elaborar el planteamiento indígena </w:t>
            </w:r>
            <w:r w:rsidRPr="00A51BDE">
              <w:rPr>
                <w:sz w:val="22"/>
                <w:szCs w:val="22"/>
              </w:rPr>
              <w:lastRenderedPageBreak/>
              <w:t>para el capítulo indígena en la Estrategia nacional de REDD+ (ENAREDD+), que será consultado.</w:t>
            </w:r>
          </w:p>
        </w:tc>
        <w:tc>
          <w:tcPr>
            <w:tcW w:w="6663" w:type="dxa"/>
          </w:tcPr>
          <w:p w:rsidR="0075222C" w:rsidRPr="00A51BDE" w:rsidRDefault="007906DE" w:rsidP="00A51BDE">
            <w:pPr>
              <w:rPr>
                <w:color w:val="0070C0"/>
                <w:sz w:val="22"/>
                <w:szCs w:val="22"/>
                <w:lang w:val="es-CR"/>
              </w:rPr>
            </w:pPr>
            <w:r w:rsidRPr="00A51BDE">
              <w:rPr>
                <w:sz w:val="22"/>
                <w:szCs w:val="22"/>
                <w:lang w:val="es-CR"/>
              </w:rPr>
              <w:lastRenderedPageBreak/>
              <w:t xml:space="preserve">Previo a salir a las comunidades a consultar es necesario integrar un documento de propuesta de la ENAREDD+ que se supone debe </w:t>
            </w:r>
            <w:r w:rsidRPr="00A51BDE">
              <w:rPr>
                <w:sz w:val="22"/>
                <w:szCs w:val="22"/>
                <w:lang w:val="es-CR"/>
              </w:rPr>
              <w:lastRenderedPageBreak/>
              <w:t xml:space="preserve">integrar lo discutido en la segunda etapa. </w:t>
            </w:r>
            <w:r w:rsidRPr="00A51BDE">
              <w:rPr>
                <w:color w:val="0070C0"/>
                <w:sz w:val="22"/>
                <w:szCs w:val="22"/>
                <w:lang w:val="es-CR"/>
              </w:rPr>
              <w:t>Hasta hoy no se tiene este documento.</w:t>
            </w:r>
          </w:p>
          <w:p w:rsidR="007906DE" w:rsidRPr="00A51BDE" w:rsidRDefault="007906DE" w:rsidP="00A51BDE">
            <w:pPr>
              <w:rPr>
                <w:sz w:val="22"/>
                <w:szCs w:val="22"/>
                <w:lang w:val="es-CR"/>
              </w:rPr>
            </w:pPr>
          </w:p>
          <w:p w:rsidR="007906DE" w:rsidRPr="00A51BDE" w:rsidRDefault="007906DE" w:rsidP="00A51BDE">
            <w:pPr>
              <w:rPr>
                <w:sz w:val="22"/>
                <w:szCs w:val="22"/>
                <w:lang w:val="es-CR"/>
              </w:rPr>
            </w:pPr>
            <w:r w:rsidRPr="00A51BDE">
              <w:rPr>
                <w:color w:val="0070C0"/>
                <w:sz w:val="22"/>
                <w:szCs w:val="22"/>
                <w:lang w:val="es-CR"/>
              </w:rPr>
              <w:t>Por otro lado no se tiene definido como se integrará los planteamientos indígena en la ENAREDD+ si en capítulo aparte u diseminado a lo largo del documento</w:t>
            </w:r>
          </w:p>
        </w:tc>
      </w:tr>
      <w:tr w:rsidR="0075222C" w:rsidRPr="00A51BDE" w:rsidTr="00FC6E4C">
        <w:tc>
          <w:tcPr>
            <w:tcW w:w="2830" w:type="dxa"/>
          </w:tcPr>
          <w:p w:rsidR="00C14A3F" w:rsidRPr="00A51BDE" w:rsidRDefault="00C14A3F" w:rsidP="00A51BDE">
            <w:pPr>
              <w:rPr>
                <w:sz w:val="22"/>
                <w:szCs w:val="22"/>
              </w:rPr>
            </w:pPr>
            <w:r w:rsidRPr="00A51BDE">
              <w:rPr>
                <w:sz w:val="22"/>
                <w:szCs w:val="22"/>
              </w:rPr>
              <w:lastRenderedPageBreak/>
              <w:t>Consultar la propuesta de PSA indígena elaborado en el proceso anterior como tema especial.</w:t>
            </w:r>
          </w:p>
          <w:p w:rsidR="0075222C" w:rsidRPr="00A51BDE" w:rsidRDefault="0075222C" w:rsidP="00A51BDE">
            <w:pPr>
              <w:rPr>
                <w:sz w:val="22"/>
                <w:szCs w:val="22"/>
                <w:lang w:val="es-CR"/>
              </w:rPr>
            </w:pPr>
          </w:p>
        </w:tc>
        <w:tc>
          <w:tcPr>
            <w:tcW w:w="6663" w:type="dxa"/>
          </w:tcPr>
          <w:p w:rsidR="0075222C" w:rsidRPr="00A51BDE" w:rsidRDefault="00C14A3F" w:rsidP="00A51BDE">
            <w:pPr>
              <w:rPr>
                <w:sz w:val="22"/>
                <w:szCs w:val="22"/>
                <w:lang w:val="es-CR"/>
              </w:rPr>
            </w:pPr>
            <w:r w:rsidRPr="00A51BDE">
              <w:rPr>
                <w:sz w:val="22"/>
                <w:szCs w:val="22"/>
                <w:lang w:val="es-CR"/>
              </w:rPr>
              <w:t xml:space="preserve">Hasta ahora producto de una consultoría y discusiones en los talleres se tiene una propuesta general de PSA indígena, que falta precisar el tema de manejo, técnico, administrativo y legal: </w:t>
            </w:r>
            <w:r w:rsidRPr="00A51BDE">
              <w:rPr>
                <w:color w:val="0070C0"/>
                <w:sz w:val="22"/>
                <w:szCs w:val="22"/>
                <w:lang w:val="es-CR"/>
              </w:rPr>
              <w:t>Hay que definir si a este nivel general se lleva a consulta o se requiere detallar más</w:t>
            </w:r>
          </w:p>
        </w:tc>
      </w:tr>
      <w:tr w:rsidR="0075222C" w:rsidRPr="00A51BDE" w:rsidTr="00FC6E4C">
        <w:tc>
          <w:tcPr>
            <w:tcW w:w="2830" w:type="dxa"/>
          </w:tcPr>
          <w:p w:rsidR="0075222C" w:rsidRPr="00A51BDE" w:rsidRDefault="008E53F1" w:rsidP="00A51BDE">
            <w:pPr>
              <w:rPr>
                <w:sz w:val="22"/>
                <w:szCs w:val="22"/>
                <w:lang w:val="es-CR"/>
              </w:rPr>
            </w:pPr>
            <w:r w:rsidRPr="00A51BDE">
              <w:rPr>
                <w:sz w:val="22"/>
                <w:szCs w:val="22"/>
              </w:rPr>
              <w:t>Consultar el plan de saneamiento del territorio, que se discutió como tema especial</w:t>
            </w:r>
          </w:p>
        </w:tc>
        <w:tc>
          <w:tcPr>
            <w:tcW w:w="6663" w:type="dxa"/>
          </w:tcPr>
          <w:p w:rsidR="0075222C" w:rsidRPr="00A51BDE" w:rsidRDefault="008E53F1" w:rsidP="00A51BDE">
            <w:pPr>
              <w:rPr>
                <w:sz w:val="22"/>
                <w:szCs w:val="22"/>
                <w:lang w:val="es-CR"/>
              </w:rPr>
            </w:pPr>
            <w:r w:rsidRPr="00A51BDE">
              <w:rPr>
                <w:sz w:val="22"/>
                <w:szCs w:val="22"/>
                <w:lang w:val="es-CR"/>
              </w:rPr>
              <w:t xml:space="preserve">Este tema se </w:t>
            </w:r>
            <w:r w:rsidR="00163E4F" w:rsidRPr="00A51BDE">
              <w:rPr>
                <w:sz w:val="22"/>
                <w:szCs w:val="22"/>
                <w:lang w:val="es-CR"/>
              </w:rPr>
              <w:t xml:space="preserve">ha </w:t>
            </w:r>
            <w:r w:rsidRPr="00A51BDE">
              <w:rPr>
                <w:sz w:val="22"/>
                <w:szCs w:val="22"/>
                <w:lang w:val="es-CR"/>
              </w:rPr>
              <w:t xml:space="preserve">salido de la discusión de REDD+ y se maneja ahora desde la Presidencia y manos de la Ministra de Justicia.  </w:t>
            </w:r>
            <w:r w:rsidRPr="00A51BDE">
              <w:rPr>
                <w:color w:val="0070C0"/>
                <w:sz w:val="22"/>
                <w:szCs w:val="22"/>
                <w:lang w:val="es-CR"/>
              </w:rPr>
              <w:t xml:space="preserve">Es necesario acordar con los líderes indígenas si deja este tema fuera de la consulta de </w:t>
            </w:r>
            <w:r w:rsidR="00163E4F" w:rsidRPr="00A51BDE">
              <w:rPr>
                <w:color w:val="0070C0"/>
                <w:sz w:val="22"/>
                <w:szCs w:val="22"/>
                <w:lang w:val="es-CR"/>
              </w:rPr>
              <w:t>la propuesta de ENAREDD+ o no.</w:t>
            </w:r>
          </w:p>
        </w:tc>
      </w:tr>
      <w:tr w:rsidR="008E53F1" w:rsidRPr="00A51BDE" w:rsidTr="00FC6E4C">
        <w:tc>
          <w:tcPr>
            <w:tcW w:w="2830" w:type="dxa"/>
          </w:tcPr>
          <w:p w:rsidR="00F509E0" w:rsidRPr="00A51BDE" w:rsidRDefault="00F509E0" w:rsidP="00A51BDE">
            <w:pPr>
              <w:rPr>
                <w:sz w:val="22"/>
                <w:szCs w:val="22"/>
              </w:rPr>
            </w:pPr>
            <w:r w:rsidRPr="00A51BDE">
              <w:rPr>
                <w:sz w:val="22"/>
                <w:szCs w:val="22"/>
              </w:rPr>
              <w:t>Consultar los arreglos legales que se discutió en el proceso anterior como sistema de protección de los derechos indígenas (salvaguardas).</w:t>
            </w:r>
          </w:p>
          <w:p w:rsidR="008E53F1" w:rsidRPr="00A51BDE" w:rsidRDefault="008E53F1" w:rsidP="00A51BDE">
            <w:pPr>
              <w:rPr>
                <w:sz w:val="22"/>
                <w:szCs w:val="22"/>
                <w:lang w:val="es-CR"/>
              </w:rPr>
            </w:pPr>
          </w:p>
        </w:tc>
        <w:tc>
          <w:tcPr>
            <w:tcW w:w="6663" w:type="dxa"/>
          </w:tcPr>
          <w:p w:rsidR="008E53F1" w:rsidRPr="00A51BDE" w:rsidRDefault="00776720" w:rsidP="00A51BDE">
            <w:pPr>
              <w:rPr>
                <w:sz w:val="22"/>
                <w:szCs w:val="22"/>
                <w:lang w:val="es-CR"/>
              </w:rPr>
            </w:pPr>
            <w:r w:rsidRPr="00A51BDE">
              <w:rPr>
                <w:sz w:val="22"/>
                <w:szCs w:val="22"/>
                <w:lang w:val="es-CR"/>
              </w:rPr>
              <w:t xml:space="preserve">Este tema tiene que ver con las Salvaguardas, especialmente aquellas relacionadas con los 5 temas especiales, hasta hoy se retoman en el MGAs  a nivel de acciones para implementar las políticas propuestas en la ENAREDD+,  pero no es un acuerdo ni compromiso solido con el gobierno es solo texto en un documento, </w:t>
            </w:r>
            <w:r w:rsidRPr="00A51BDE">
              <w:rPr>
                <w:color w:val="0070C0"/>
                <w:sz w:val="22"/>
                <w:szCs w:val="22"/>
                <w:lang w:val="es-CR"/>
              </w:rPr>
              <w:t>buscar la solidez de las salvaguardas es necesario acuerdos tanto de FONAFIFO como el gobierno central</w:t>
            </w:r>
          </w:p>
        </w:tc>
      </w:tr>
      <w:tr w:rsidR="008E53F1" w:rsidRPr="00A51BDE" w:rsidTr="00FC6E4C">
        <w:tc>
          <w:tcPr>
            <w:tcW w:w="2830" w:type="dxa"/>
          </w:tcPr>
          <w:p w:rsidR="008E53F1" w:rsidRPr="00A51BDE" w:rsidRDefault="00E85FB5" w:rsidP="00A51BDE">
            <w:pPr>
              <w:rPr>
                <w:sz w:val="22"/>
                <w:szCs w:val="22"/>
                <w:lang w:val="es-CR"/>
              </w:rPr>
            </w:pPr>
            <w:r w:rsidRPr="00A51BDE">
              <w:rPr>
                <w:sz w:val="22"/>
                <w:szCs w:val="22"/>
              </w:rPr>
              <w:t>Plan de monitoreo y seguimiento participativo para la implementación de la ENAREDD+.</w:t>
            </w:r>
          </w:p>
        </w:tc>
        <w:tc>
          <w:tcPr>
            <w:tcW w:w="6663" w:type="dxa"/>
          </w:tcPr>
          <w:p w:rsidR="008E53F1" w:rsidRPr="00A51BDE" w:rsidRDefault="00E85FB5" w:rsidP="00A51BDE">
            <w:pPr>
              <w:rPr>
                <w:sz w:val="22"/>
                <w:szCs w:val="22"/>
                <w:lang w:val="es-CR"/>
              </w:rPr>
            </w:pPr>
            <w:r w:rsidRPr="00A51BDE">
              <w:rPr>
                <w:sz w:val="22"/>
                <w:szCs w:val="22"/>
                <w:lang w:val="es-CR"/>
              </w:rPr>
              <w:t>Sobre este plan hay varias propuestas.</w:t>
            </w:r>
          </w:p>
          <w:p w:rsidR="00E85FB5" w:rsidRPr="00A51BDE" w:rsidRDefault="00E85FB5" w:rsidP="00A51BDE">
            <w:pPr>
              <w:rPr>
                <w:sz w:val="22"/>
                <w:szCs w:val="22"/>
                <w:lang w:val="es-CR"/>
              </w:rPr>
            </w:pPr>
            <w:r w:rsidRPr="00A51BDE">
              <w:rPr>
                <w:sz w:val="22"/>
                <w:szCs w:val="22"/>
                <w:lang w:val="es-CR"/>
              </w:rPr>
              <w:t>Mantener en Mecanismo de dialogo actual con el gobierno central por medio de los BTRs.</w:t>
            </w:r>
          </w:p>
          <w:p w:rsidR="00E85FB5" w:rsidRPr="00A51BDE" w:rsidRDefault="00E85FB5" w:rsidP="00A51BDE">
            <w:pPr>
              <w:rPr>
                <w:sz w:val="22"/>
                <w:szCs w:val="22"/>
                <w:lang w:val="es-CR"/>
              </w:rPr>
            </w:pPr>
            <w:r w:rsidRPr="00A51BDE">
              <w:rPr>
                <w:sz w:val="22"/>
                <w:szCs w:val="22"/>
                <w:lang w:val="es-CR"/>
              </w:rPr>
              <w:t>Transformar la legalmente la Junta Directiva de FONAFIFO e integrar la representación indígena.</w:t>
            </w:r>
          </w:p>
          <w:p w:rsidR="00E85FB5" w:rsidRPr="00A51BDE" w:rsidRDefault="00E85FB5" w:rsidP="00A51BDE">
            <w:pPr>
              <w:rPr>
                <w:sz w:val="22"/>
                <w:szCs w:val="22"/>
                <w:lang w:val="es-CR"/>
              </w:rPr>
            </w:pPr>
            <w:r w:rsidRPr="00A51BDE">
              <w:rPr>
                <w:sz w:val="22"/>
                <w:szCs w:val="22"/>
                <w:lang w:val="es-CR"/>
              </w:rPr>
              <w:t>Dar Vida al comité Ejecutivo más allá de la elaboración de la ENAREDD+ y darle nuevas funciones</w:t>
            </w:r>
            <w:r w:rsidR="00E54324" w:rsidRPr="00A51BDE">
              <w:rPr>
                <w:sz w:val="22"/>
                <w:szCs w:val="22"/>
                <w:lang w:val="es-CR"/>
              </w:rPr>
              <w:t>.</w:t>
            </w:r>
          </w:p>
        </w:tc>
      </w:tr>
    </w:tbl>
    <w:p w:rsidR="0075222C" w:rsidRDefault="0075222C" w:rsidP="0075222C">
      <w:pPr>
        <w:rPr>
          <w:rFonts w:ascii="Times New Roman" w:hAnsi="Times New Roman" w:cs="Times New Roman"/>
          <w:lang w:val="es-CR"/>
        </w:rPr>
      </w:pPr>
    </w:p>
    <w:p w:rsidR="00087E95" w:rsidRPr="00087E95" w:rsidRDefault="00087E95" w:rsidP="00087E95">
      <w:pPr>
        <w:pStyle w:val="Ttulo2"/>
        <w:rPr>
          <w:rFonts w:ascii="Arial" w:hAnsi="Arial" w:cs="Arial"/>
          <w:sz w:val="24"/>
          <w:szCs w:val="24"/>
          <w:lang w:val="es-CR"/>
        </w:rPr>
      </w:pPr>
      <w:bookmarkStart w:id="13" w:name="_Toc431395639"/>
      <w:r w:rsidRPr="00087E95">
        <w:rPr>
          <w:rFonts w:ascii="Arial" w:hAnsi="Arial" w:cs="Arial"/>
          <w:color w:val="000000" w:themeColor="text1"/>
          <w:sz w:val="24"/>
          <w:szCs w:val="24"/>
          <w:lang w:val="es-CR"/>
        </w:rPr>
        <w:t>6.3.2 Temas a resolver previo a la consulta</w:t>
      </w:r>
      <w:bookmarkEnd w:id="13"/>
    </w:p>
    <w:p w:rsidR="0075222C" w:rsidRDefault="0075222C" w:rsidP="0075222C">
      <w:pPr>
        <w:rPr>
          <w:lang w:val="es-CR"/>
        </w:rPr>
      </w:pPr>
    </w:p>
    <w:p w:rsidR="0075222C" w:rsidRDefault="00E71897" w:rsidP="0075222C">
      <w:pPr>
        <w:rPr>
          <w:lang w:val="es-CR"/>
        </w:rPr>
      </w:pPr>
      <w:r>
        <w:rPr>
          <w:lang w:val="es-CR"/>
        </w:rPr>
        <w:t xml:space="preserve">Antes de iniciar un trabajo de campo de consulta </w:t>
      </w:r>
      <w:r w:rsidR="00C470F9">
        <w:rPr>
          <w:lang w:val="es-CR"/>
        </w:rPr>
        <w:t xml:space="preserve">de la Propuesta de la ENAREDD+, </w:t>
      </w:r>
      <w:r>
        <w:rPr>
          <w:lang w:val="es-CR"/>
        </w:rPr>
        <w:t>se deben resolver y consensuar con los 19 territorios que trabajan en bloque este proceso de consulta los siguientes temas:</w:t>
      </w:r>
    </w:p>
    <w:p w:rsidR="00C470F9" w:rsidRPr="0035111A" w:rsidRDefault="00C470F9" w:rsidP="0075222C">
      <w:pPr>
        <w:rPr>
          <w:bCs/>
          <w:color w:val="000000" w:themeColor="text1"/>
          <w:sz w:val="20"/>
          <w:szCs w:val="20"/>
          <w:lang w:val="es-CR"/>
        </w:rPr>
      </w:pPr>
    </w:p>
    <w:p w:rsidR="00C470F9" w:rsidRPr="00914805" w:rsidRDefault="00EF61C0" w:rsidP="00EF61C0">
      <w:pPr>
        <w:pStyle w:val="Prrafodelista"/>
        <w:numPr>
          <w:ilvl w:val="0"/>
          <w:numId w:val="45"/>
        </w:numPr>
        <w:jc w:val="both"/>
        <w:rPr>
          <w:b w:val="0"/>
          <w:bCs/>
          <w:color w:val="000000" w:themeColor="text1"/>
          <w:sz w:val="24"/>
          <w:lang w:val="es-CR"/>
        </w:rPr>
      </w:pPr>
      <w:r w:rsidRPr="00914805">
        <w:rPr>
          <w:b w:val="0"/>
          <w:bCs/>
          <w:color w:val="000000" w:themeColor="text1"/>
          <w:sz w:val="24"/>
          <w:lang w:val="es-CR"/>
        </w:rPr>
        <w:t>Con el Gobierno central definir con claridad el plan para cumplir con las demandas de los 5 temas especiales</w:t>
      </w:r>
      <w:r w:rsidR="00914805" w:rsidRPr="00914805">
        <w:rPr>
          <w:b w:val="0"/>
          <w:bCs/>
          <w:color w:val="000000" w:themeColor="text1"/>
          <w:sz w:val="24"/>
          <w:lang w:val="es-CR"/>
        </w:rPr>
        <w:t xml:space="preserve"> y los asideros legales que requieren</w:t>
      </w:r>
      <w:r w:rsidRPr="00914805">
        <w:rPr>
          <w:b w:val="0"/>
          <w:bCs/>
          <w:color w:val="000000" w:themeColor="text1"/>
          <w:sz w:val="24"/>
          <w:lang w:val="es-CR"/>
        </w:rPr>
        <w:t>.</w:t>
      </w:r>
      <w:r w:rsidR="00BE011C">
        <w:rPr>
          <w:b w:val="0"/>
          <w:bCs/>
          <w:color w:val="000000" w:themeColor="text1"/>
          <w:sz w:val="24"/>
          <w:lang w:val="es-CR"/>
        </w:rPr>
        <w:t xml:space="preserve"> (Salvaguardas)</w:t>
      </w:r>
    </w:p>
    <w:p w:rsidR="00914805" w:rsidRPr="00914805" w:rsidRDefault="00914805" w:rsidP="00EF61C0">
      <w:pPr>
        <w:pStyle w:val="Prrafodelista"/>
        <w:numPr>
          <w:ilvl w:val="0"/>
          <w:numId w:val="45"/>
        </w:numPr>
        <w:jc w:val="both"/>
        <w:rPr>
          <w:b w:val="0"/>
          <w:bCs/>
          <w:color w:val="000000" w:themeColor="text1"/>
          <w:sz w:val="24"/>
          <w:lang w:val="es-CR"/>
        </w:rPr>
      </w:pPr>
      <w:r w:rsidRPr="00914805">
        <w:rPr>
          <w:b w:val="0"/>
          <w:bCs/>
          <w:color w:val="000000" w:themeColor="text1"/>
          <w:sz w:val="24"/>
          <w:lang w:val="es-CR"/>
        </w:rPr>
        <w:t>Integrar y resumir toda la información vertida de los talleres territoriales</w:t>
      </w:r>
      <w:r>
        <w:rPr>
          <w:b w:val="0"/>
          <w:bCs/>
          <w:color w:val="000000" w:themeColor="text1"/>
          <w:sz w:val="24"/>
          <w:lang w:val="es-CR"/>
        </w:rPr>
        <w:t xml:space="preserve"> para ser integrado en la propuesta de la ENAREDD+.</w:t>
      </w:r>
    </w:p>
    <w:p w:rsidR="00EF61C0" w:rsidRDefault="0035111A" w:rsidP="00EF61C0">
      <w:pPr>
        <w:pStyle w:val="Prrafodelista"/>
        <w:numPr>
          <w:ilvl w:val="0"/>
          <w:numId w:val="45"/>
        </w:numPr>
        <w:jc w:val="both"/>
        <w:rPr>
          <w:b w:val="0"/>
          <w:bCs/>
          <w:color w:val="000000" w:themeColor="text1"/>
          <w:sz w:val="24"/>
          <w:lang w:val="es-CR"/>
        </w:rPr>
      </w:pPr>
      <w:r w:rsidRPr="00914805">
        <w:rPr>
          <w:b w:val="0"/>
          <w:bCs/>
          <w:color w:val="000000" w:themeColor="text1"/>
          <w:sz w:val="24"/>
          <w:lang w:val="es-CR"/>
        </w:rPr>
        <w:t>Definir como se integra los planteamientos indígena en la propuesta de ENAREDD+ que se llevara a consulta si en un capítulo aparte o diseminado en todo el documento</w:t>
      </w:r>
      <w:r w:rsidR="00914805" w:rsidRPr="00914805">
        <w:rPr>
          <w:b w:val="0"/>
          <w:bCs/>
          <w:color w:val="000000" w:themeColor="text1"/>
          <w:sz w:val="24"/>
          <w:lang w:val="es-CR"/>
        </w:rPr>
        <w:t>.</w:t>
      </w:r>
    </w:p>
    <w:p w:rsidR="00E62409" w:rsidRDefault="00E62409" w:rsidP="00EF61C0">
      <w:pPr>
        <w:pStyle w:val="Prrafodelista"/>
        <w:numPr>
          <w:ilvl w:val="0"/>
          <w:numId w:val="45"/>
        </w:numPr>
        <w:jc w:val="both"/>
        <w:rPr>
          <w:b w:val="0"/>
          <w:bCs/>
          <w:color w:val="000000" w:themeColor="text1"/>
          <w:sz w:val="24"/>
          <w:lang w:val="es-CR"/>
        </w:rPr>
      </w:pPr>
      <w:r>
        <w:rPr>
          <w:b w:val="0"/>
          <w:bCs/>
          <w:color w:val="000000" w:themeColor="text1"/>
          <w:sz w:val="24"/>
          <w:lang w:val="es-CR"/>
        </w:rPr>
        <w:t>Determinar con cada ADI si los resultados de la información y pre-consulta de su territorio manifestaron continuar con la discusión de la ENAREDD+ o no y sacar un acuerdo por escrito de las juntas directivas para</w:t>
      </w:r>
      <w:r w:rsidR="00B50153">
        <w:rPr>
          <w:b w:val="0"/>
          <w:bCs/>
          <w:color w:val="000000" w:themeColor="text1"/>
          <w:sz w:val="24"/>
          <w:lang w:val="es-CR"/>
        </w:rPr>
        <w:t xml:space="preserve"> que se proceda con la consulta</w:t>
      </w:r>
      <w:r>
        <w:rPr>
          <w:b w:val="0"/>
          <w:bCs/>
          <w:color w:val="000000" w:themeColor="text1"/>
          <w:sz w:val="24"/>
          <w:lang w:val="es-CR"/>
        </w:rPr>
        <w:t>.</w:t>
      </w:r>
    </w:p>
    <w:p w:rsidR="00D10256" w:rsidRDefault="00D10256" w:rsidP="00EF61C0">
      <w:pPr>
        <w:pStyle w:val="Prrafodelista"/>
        <w:numPr>
          <w:ilvl w:val="0"/>
          <w:numId w:val="45"/>
        </w:numPr>
        <w:jc w:val="both"/>
        <w:rPr>
          <w:b w:val="0"/>
          <w:bCs/>
          <w:color w:val="000000" w:themeColor="text1"/>
          <w:sz w:val="24"/>
          <w:lang w:val="es-CR"/>
        </w:rPr>
      </w:pPr>
      <w:r>
        <w:rPr>
          <w:b w:val="0"/>
          <w:bCs/>
          <w:color w:val="000000" w:themeColor="text1"/>
          <w:sz w:val="24"/>
          <w:lang w:val="es-CR"/>
        </w:rPr>
        <w:lastRenderedPageBreak/>
        <w:t>Definir con los 19</w:t>
      </w:r>
      <w:r w:rsidR="007B52FC">
        <w:rPr>
          <w:b w:val="0"/>
          <w:bCs/>
          <w:color w:val="000000" w:themeColor="text1"/>
          <w:sz w:val="24"/>
          <w:lang w:val="es-CR"/>
        </w:rPr>
        <w:t xml:space="preserve"> Territoriol</w:t>
      </w:r>
      <w:r>
        <w:rPr>
          <w:b w:val="0"/>
          <w:bCs/>
          <w:color w:val="000000" w:themeColor="text1"/>
          <w:sz w:val="24"/>
          <w:lang w:val="es-CR"/>
        </w:rPr>
        <w:t xml:space="preserve"> a qué nivel se lleva la propuesta de PSA indígena a consulta.</w:t>
      </w:r>
    </w:p>
    <w:p w:rsidR="00D10256" w:rsidRDefault="00D10256" w:rsidP="00EF61C0">
      <w:pPr>
        <w:pStyle w:val="Prrafodelista"/>
        <w:numPr>
          <w:ilvl w:val="0"/>
          <w:numId w:val="45"/>
        </w:numPr>
        <w:jc w:val="both"/>
        <w:rPr>
          <w:b w:val="0"/>
          <w:bCs/>
          <w:color w:val="000000" w:themeColor="text1"/>
          <w:sz w:val="24"/>
          <w:lang w:val="es-CR"/>
        </w:rPr>
      </w:pPr>
      <w:r>
        <w:rPr>
          <w:b w:val="0"/>
          <w:bCs/>
          <w:color w:val="000000" w:themeColor="text1"/>
          <w:sz w:val="24"/>
          <w:lang w:val="es-CR"/>
        </w:rPr>
        <w:t xml:space="preserve">Definir con los 19 </w:t>
      </w:r>
      <w:r w:rsidR="007B52FC">
        <w:rPr>
          <w:b w:val="0"/>
          <w:bCs/>
          <w:color w:val="000000" w:themeColor="text1"/>
          <w:sz w:val="24"/>
          <w:lang w:val="es-CR"/>
        </w:rPr>
        <w:t xml:space="preserve">Territorios, </w:t>
      </w:r>
      <w:r>
        <w:rPr>
          <w:b w:val="0"/>
          <w:bCs/>
          <w:color w:val="000000" w:themeColor="text1"/>
          <w:sz w:val="24"/>
          <w:lang w:val="es-CR"/>
        </w:rPr>
        <w:t>si el tema de saneamiento de tierras se deja como requisito de salvaguarda para la ENAREDD+ o se deja para continuar el dialogo con el Gobierno central.</w:t>
      </w:r>
    </w:p>
    <w:p w:rsidR="007B52FC" w:rsidRDefault="007B52FC" w:rsidP="00EF61C0">
      <w:pPr>
        <w:pStyle w:val="Prrafodelista"/>
        <w:numPr>
          <w:ilvl w:val="0"/>
          <w:numId w:val="45"/>
        </w:numPr>
        <w:jc w:val="both"/>
        <w:rPr>
          <w:b w:val="0"/>
          <w:bCs/>
          <w:color w:val="000000" w:themeColor="text1"/>
          <w:sz w:val="24"/>
          <w:lang w:val="es-CR"/>
        </w:rPr>
      </w:pPr>
      <w:r>
        <w:rPr>
          <w:b w:val="0"/>
          <w:bCs/>
          <w:color w:val="000000" w:themeColor="text1"/>
          <w:sz w:val="24"/>
          <w:lang w:val="es-CR"/>
        </w:rPr>
        <w:t>Definir con el Gobierno central si se construye un protocolo de consulta para la propuesta de ENAREDD+ o esperar un protocolo de consenso.</w:t>
      </w:r>
    </w:p>
    <w:p w:rsidR="007B52FC" w:rsidRDefault="007B52FC" w:rsidP="00EF61C0">
      <w:pPr>
        <w:pStyle w:val="Prrafodelista"/>
        <w:numPr>
          <w:ilvl w:val="0"/>
          <w:numId w:val="45"/>
        </w:numPr>
        <w:jc w:val="both"/>
        <w:rPr>
          <w:b w:val="0"/>
          <w:bCs/>
          <w:color w:val="000000" w:themeColor="text1"/>
          <w:sz w:val="24"/>
          <w:lang w:val="es-CR"/>
        </w:rPr>
      </w:pPr>
      <w:r>
        <w:rPr>
          <w:b w:val="0"/>
          <w:bCs/>
          <w:color w:val="000000" w:themeColor="text1"/>
          <w:sz w:val="24"/>
          <w:lang w:val="es-CR"/>
        </w:rPr>
        <w:t>El Ministro del MINAET debe decidir si lanza su programa ambiental y rural, que jala la ENAREDD+ como un componente</w:t>
      </w:r>
    </w:p>
    <w:p w:rsidR="0075222C" w:rsidRPr="00914805" w:rsidRDefault="0075222C" w:rsidP="0075222C">
      <w:pPr>
        <w:rPr>
          <w:b/>
          <w:color w:val="000000" w:themeColor="text1"/>
          <w:lang w:val="es-CR"/>
        </w:rPr>
      </w:pPr>
    </w:p>
    <w:p w:rsidR="0075222C" w:rsidRPr="00B622DD" w:rsidRDefault="00B622DD" w:rsidP="00B622DD">
      <w:pPr>
        <w:pStyle w:val="Ttulo2"/>
        <w:rPr>
          <w:rFonts w:ascii="Arial" w:hAnsi="Arial" w:cs="Arial"/>
          <w:color w:val="000000" w:themeColor="text1"/>
          <w:sz w:val="24"/>
          <w:szCs w:val="24"/>
          <w:lang w:val="es-CR"/>
        </w:rPr>
      </w:pPr>
      <w:bookmarkStart w:id="14" w:name="_Toc431395640"/>
      <w:r w:rsidRPr="00B622DD">
        <w:rPr>
          <w:rFonts w:ascii="Arial" w:hAnsi="Arial" w:cs="Arial"/>
          <w:color w:val="000000" w:themeColor="text1"/>
          <w:sz w:val="24"/>
          <w:szCs w:val="24"/>
          <w:lang w:val="es-CR"/>
        </w:rPr>
        <w:t>6.3.3 Plan de consulta</w:t>
      </w:r>
      <w:bookmarkEnd w:id="14"/>
    </w:p>
    <w:p w:rsidR="0075222C" w:rsidRDefault="0075222C" w:rsidP="0075222C">
      <w:pPr>
        <w:rPr>
          <w:lang w:val="es-CR"/>
        </w:rPr>
      </w:pPr>
    </w:p>
    <w:p w:rsidR="0075222C" w:rsidRDefault="00B622DD" w:rsidP="0075222C">
      <w:pPr>
        <w:rPr>
          <w:lang w:val="es-CR"/>
        </w:rPr>
      </w:pPr>
      <w:r>
        <w:rPr>
          <w:lang w:val="es-CR"/>
        </w:rPr>
        <w:t>Con la información previa organizar la consulta se sugiere los siguientes pasos.</w:t>
      </w:r>
    </w:p>
    <w:tbl>
      <w:tblPr>
        <w:tblStyle w:val="Tablaconcuadrcula"/>
        <w:tblW w:w="0" w:type="auto"/>
        <w:tblLook w:val="04A0" w:firstRow="1" w:lastRow="0" w:firstColumn="1" w:lastColumn="0" w:noHBand="0" w:noVBand="1"/>
      </w:tblPr>
      <w:tblGrid>
        <w:gridCol w:w="4769"/>
        <w:gridCol w:w="4769"/>
      </w:tblGrid>
      <w:tr w:rsidR="00C719FA" w:rsidTr="00C719FA">
        <w:tc>
          <w:tcPr>
            <w:tcW w:w="4769" w:type="dxa"/>
            <w:shd w:val="clear" w:color="auto" w:fill="E36C0A" w:themeFill="accent6" w:themeFillShade="BF"/>
          </w:tcPr>
          <w:p w:rsidR="00C719FA" w:rsidRPr="00493371" w:rsidRDefault="00C719FA" w:rsidP="00C719FA">
            <w:pPr>
              <w:jc w:val="center"/>
              <w:rPr>
                <w:sz w:val="22"/>
                <w:szCs w:val="22"/>
                <w:lang w:val="es-CR"/>
              </w:rPr>
            </w:pPr>
            <w:r w:rsidRPr="00493371">
              <w:rPr>
                <w:sz w:val="22"/>
                <w:szCs w:val="22"/>
                <w:lang w:val="es-CR"/>
              </w:rPr>
              <w:t>Paso</w:t>
            </w:r>
          </w:p>
        </w:tc>
        <w:tc>
          <w:tcPr>
            <w:tcW w:w="4769" w:type="dxa"/>
            <w:shd w:val="clear" w:color="auto" w:fill="E36C0A" w:themeFill="accent6" w:themeFillShade="BF"/>
          </w:tcPr>
          <w:p w:rsidR="00C719FA" w:rsidRPr="00C719FA" w:rsidRDefault="00493371" w:rsidP="00C719FA">
            <w:pPr>
              <w:jc w:val="center"/>
              <w:rPr>
                <w:b/>
                <w:lang w:val="es-CR"/>
              </w:rPr>
            </w:pPr>
            <w:r>
              <w:rPr>
                <w:b/>
                <w:lang w:val="es-CR"/>
              </w:rPr>
              <w:t>Medio</w:t>
            </w:r>
          </w:p>
        </w:tc>
      </w:tr>
      <w:tr w:rsidR="00C719FA" w:rsidTr="00C719FA">
        <w:tc>
          <w:tcPr>
            <w:tcW w:w="4769" w:type="dxa"/>
          </w:tcPr>
          <w:p w:rsidR="00C719FA" w:rsidRPr="00EB2700" w:rsidRDefault="00493371" w:rsidP="00493371">
            <w:pPr>
              <w:pStyle w:val="Prrafodelista"/>
              <w:numPr>
                <w:ilvl w:val="0"/>
                <w:numId w:val="47"/>
              </w:numPr>
              <w:jc w:val="left"/>
              <w:rPr>
                <w:b w:val="0"/>
                <w:sz w:val="22"/>
                <w:szCs w:val="22"/>
                <w:lang w:val="es-CR"/>
              </w:rPr>
            </w:pPr>
            <w:r w:rsidRPr="00EB2700">
              <w:rPr>
                <w:b w:val="0"/>
                <w:sz w:val="22"/>
                <w:szCs w:val="22"/>
                <w:lang w:val="es-CR"/>
              </w:rPr>
              <w:t xml:space="preserve">Resolver las Condiciones previas descritas el punto </w:t>
            </w:r>
            <w:r w:rsidRPr="00EB2700">
              <w:rPr>
                <w:bCs/>
                <w:color w:val="000000" w:themeColor="text1"/>
                <w:sz w:val="22"/>
                <w:szCs w:val="22"/>
                <w:lang w:val="es-CR"/>
              </w:rPr>
              <w:t>6.3.2</w:t>
            </w:r>
          </w:p>
        </w:tc>
        <w:tc>
          <w:tcPr>
            <w:tcW w:w="4769" w:type="dxa"/>
          </w:tcPr>
          <w:p w:rsidR="00C719FA" w:rsidRPr="00EB2700" w:rsidRDefault="00493371" w:rsidP="0075222C">
            <w:pPr>
              <w:rPr>
                <w:sz w:val="22"/>
                <w:szCs w:val="22"/>
                <w:lang w:val="es-CR"/>
              </w:rPr>
            </w:pPr>
            <w:r w:rsidRPr="00EB2700">
              <w:rPr>
                <w:sz w:val="22"/>
                <w:szCs w:val="22"/>
                <w:lang w:val="es-CR"/>
              </w:rPr>
              <w:t>La secretaria ejecutiva debe trabajar en tres líneas para resolver esto.</w:t>
            </w:r>
          </w:p>
          <w:p w:rsidR="00493371" w:rsidRPr="00EB2700" w:rsidRDefault="00493371" w:rsidP="00493371">
            <w:pPr>
              <w:pStyle w:val="Prrafodelista"/>
              <w:numPr>
                <w:ilvl w:val="0"/>
                <w:numId w:val="48"/>
              </w:numPr>
              <w:jc w:val="left"/>
              <w:rPr>
                <w:b w:val="0"/>
                <w:sz w:val="22"/>
                <w:szCs w:val="22"/>
                <w:lang w:val="es-CR"/>
              </w:rPr>
            </w:pPr>
            <w:r w:rsidRPr="00EB2700">
              <w:rPr>
                <w:b w:val="0"/>
                <w:sz w:val="22"/>
                <w:szCs w:val="22"/>
                <w:lang w:val="es-CR"/>
              </w:rPr>
              <w:t>Los actores políticos de Gobierno.</w:t>
            </w:r>
          </w:p>
          <w:p w:rsidR="00493371" w:rsidRPr="00EB2700" w:rsidRDefault="00493371" w:rsidP="00493371">
            <w:pPr>
              <w:pStyle w:val="Prrafodelista"/>
              <w:numPr>
                <w:ilvl w:val="0"/>
                <w:numId w:val="48"/>
              </w:numPr>
              <w:jc w:val="left"/>
              <w:rPr>
                <w:b w:val="0"/>
                <w:sz w:val="22"/>
                <w:szCs w:val="22"/>
                <w:lang w:val="es-CR"/>
              </w:rPr>
            </w:pPr>
            <w:r w:rsidRPr="00EB2700">
              <w:rPr>
                <w:b w:val="0"/>
                <w:sz w:val="22"/>
                <w:szCs w:val="22"/>
                <w:lang w:val="es-CR"/>
              </w:rPr>
              <w:t>Los asesores y líderes indígenas.</w:t>
            </w:r>
          </w:p>
          <w:p w:rsidR="00493371" w:rsidRPr="00EB2700" w:rsidRDefault="00493371" w:rsidP="0075222C">
            <w:pPr>
              <w:pStyle w:val="Prrafodelista"/>
              <w:numPr>
                <w:ilvl w:val="0"/>
                <w:numId w:val="48"/>
              </w:numPr>
              <w:jc w:val="left"/>
              <w:rPr>
                <w:b w:val="0"/>
                <w:sz w:val="22"/>
                <w:szCs w:val="22"/>
                <w:lang w:val="es-CR"/>
              </w:rPr>
            </w:pPr>
            <w:r w:rsidRPr="00EB2700">
              <w:rPr>
                <w:b w:val="0"/>
                <w:sz w:val="22"/>
                <w:szCs w:val="22"/>
                <w:lang w:val="es-CR"/>
              </w:rPr>
              <w:t>Con los técnicos consultores redactores</w:t>
            </w:r>
            <w:r w:rsidR="009E0133">
              <w:rPr>
                <w:b w:val="0"/>
                <w:sz w:val="22"/>
                <w:szCs w:val="22"/>
                <w:lang w:val="es-CR"/>
              </w:rPr>
              <w:t xml:space="preserve"> de la ENAREDD+</w:t>
            </w:r>
          </w:p>
        </w:tc>
      </w:tr>
      <w:tr w:rsidR="00C719FA" w:rsidTr="00C719FA">
        <w:tc>
          <w:tcPr>
            <w:tcW w:w="4769" w:type="dxa"/>
          </w:tcPr>
          <w:p w:rsidR="00C719FA" w:rsidRPr="00EB2700" w:rsidRDefault="007F2A42" w:rsidP="009A1108">
            <w:pPr>
              <w:pStyle w:val="Prrafodelista"/>
              <w:numPr>
                <w:ilvl w:val="0"/>
                <w:numId w:val="47"/>
              </w:numPr>
              <w:jc w:val="left"/>
              <w:rPr>
                <w:sz w:val="22"/>
                <w:szCs w:val="22"/>
                <w:lang w:val="es-CR"/>
              </w:rPr>
            </w:pPr>
            <w:r w:rsidRPr="00EB2700">
              <w:rPr>
                <w:b w:val="0"/>
                <w:sz w:val="22"/>
                <w:szCs w:val="22"/>
                <w:lang w:val="es-CR"/>
              </w:rPr>
              <w:t>Convocar a los gobiernos territoriales y revisar el plan de consulta y definir si, se mantiene la estructura organizativa actual para la consulta</w:t>
            </w:r>
          </w:p>
        </w:tc>
        <w:tc>
          <w:tcPr>
            <w:tcW w:w="4769" w:type="dxa"/>
          </w:tcPr>
          <w:p w:rsidR="00C719FA" w:rsidRDefault="00B00EB2" w:rsidP="0075222C">
            <w:pPr>
              <w:rPr>
                <w:sz w:val="22"/>
                <w:szCs w:val="22"/>
                <w:lang w:val="es-CR"/>
              </w:rPr>
            </w:pPr>
            <w:r w:rsidRPr="00EB2700">
              <w:rPr>
                <w:sz w:val="22"/>
                <w:szCs w:val="22"/>
                <w:lang w:val="es-CR"/>
              </w:rPr>
              <w:t>Taller que defina si se trabaja con los BTRs actuales, o se trabaja por separado y como se integran los otros 5 territorios pacifico central</w:t>
            </w:r>
            <w:r w:rsidR="00D43386">
              <w:rPr>
                <w:sz w:val="22"/>
                <w:szCs w:val="22"/>
                <w:lang w:val="es-CR"/>
              </w:rPr>
              <w:t>.</w:t>
            </w:r>
          </w:p>
          <w:p w:rsidR="00D43386" w:rsidRDefault="00D43386" w:rsidP="0075222C">
            <w:pPr>
              <w:rPr>
                <w:color w:val="FF0000"/>
                <w:sz w:val="22"/>
                <w:szCs w:val="22"/>
                <w:lang w:val="es-CR"/>
              </w:rPr>
            </w:pPr>
            <w:r w:rsidRPr="00D43386">
              <w:rPr>
                <w:color w:val="FF0000"/>
                <w:sz w:val="22"/>
                <w:szCs w:val="22"/>
                <w:lang w:val="es-CR"/>
              </w:rPr>
              <w:t>La secretaria Ejecutiva debe tener una propuesta de inversión para la consulta</w:t>
            </w:r>
          </w:p>
          <w:p w:rsidR="00006385" w:rsidRPr="0094200F" w:rsidRDefault="00006385" w:rsidP="0075222C">
            <w:pPr>
              <w:rPr>
                <w:color w:val="002060"/>
                <w:sz w:val="22"/>
                <w:szCs w:val="22"/>
                <w:lang w:val="es-CR"/>
              </w:rPr>
            </w:pPr>
            <w:r w:rsidRPr="0094200F">
              <w:rPr>
                <w:color w:val="002060"/>
                <w:sz w:val="22"/>
                <w:szCs w:val="22"/>
                <w:lang w:val="es-CR"/>
              </w:rPr>
              <w:t>Papel de los Mediadores?</w:t>
            </w:r>
          </w:p>
          <w:p w:rsidR="00006385" w:rsidRPr="00EB2700" w:rsidRDefault="00006385" w:rsidP="0075222C">
            <w:pPr>
              <w:rPr>
                <w:sz w:val="22"/>
                <w:szCs w:val="22"/>
                <w:lang w:val="es-CR"/>
              </w:rPr>
            </w:pPr>
            <w:r w:rsidRPr="0094200F">
              <w:rPr>
                <w:color w:val="002060"/>
                <w:sz w:val="22"/>
                <w:szCs w:val="22"/>
                <w:lang w:val="es-CR"/>
              </w:rPr>
              <w:t>Visión de la Mujer indígena?</w:t>
            </w:r>
          </w:p>
        </w:tc>
      </w:tr>
      <w:tr w:rsidR="00C719FA" w:rsidTr="00C719FA">
        <w:tc>
          <w:tcPr>
            <w:tcW w:w="4769" w:type="dxa"/>
          </w:tcPr>
          <w:p w:rsidR="00C719FA" w:rsidRPr="00EB2700" w:rsidRDefault="00954B9E" w:rsidP="00954B9E">
            <w:pPr>
              <w:pStyle w:val="Prrafodelista"/>
              <w:numPr>
                <w:ilvl w:val="0"/>
                <w:numId w:val="47"/>
              </w:numPr>
              <w:jc w:val="left"/>
              <w:rPr>
                <w:sz w:val="22"/>
                <w:szCs w:val="22"/>
                <w:lang w:val="es-CR"/>
              </w:rPr>
            </w:pPr>
            <w:r w:rsidRPr="00EB2700">
              <w:rPr>
                <w:b w:val="0"/>
                <w:sz w:val="22"/>
                <w:szCs w:val="22"/>
                <w:lang w:val="es-CR"/>
              </w:rPr>
              <w:t>Definir la metodología, material y presupuesto requerido para la consulta</w:t>
            </w:r>
          </w:p>
        </w:tc>
        <w:tc>
          <w:tcPr>
            <w:tcW w:w="4769" w:type="dxa"/>
          </w:tcPr>
          <w:p w:rsidR="00D43386" w:rsidRPr="00EB2700" w:rsidRDefault="00954B9E" w:rsidP="0075222C">
            <w:pPr>
              <w:rPr>
                <w:sz w:val="22"/>
                <w:szCs w:val="22"/>
                <w:lang w:val="es-CR"/>
              </w:rPr>
            </w:pPr>
            <w:r w:rsidRPr="00EB2700">
              <w:rPr>
                <w:sz w:val="22"/>
                <w:szCs w:val="22"/>
                <w:lang w:val="es-CR"/>
              </w:rPr>
              <w:t xml:space="preserve">Si se logra un consenso con el gobierno para un protocolo de consulta, explicarlo, sino definir </w:t>
            </w:r>
            <w:r w:rsidR="004E53BC" w:rsidRPr="00EB2700">
              <w:rPr>
                <w:sz w:val="22"/>
                <w:szCs w:val="22"/>
                <w:lang w:val="es-CR"/>
              </w:rPr>
              <w:t>un</w:t>
            </w:r>
            <w:r w:rsidRPr="00EB2700">
              <w:rPr>
                <w:sz w:val="22"/>
                <w:szCs w:val="22"/>
                <w:lang w:val="es-CR"/>
              </w:rPr>
              <w:t xml:space="preserve"> plan de consulta, en base al plan nacional ya aprobado. Aquí se determinará a nivel territorial como se abordara, además que se </w:t>
            </w:r>
            <w:r w:rsidR="004E53BC" w:rsidRPr="00EB2700">
              <w:rPr>
                <w:sz w:val="22"/>
                <w:szCs w:val="22"/>
                <w:lang w:val="es-CR"/>
              </w:rPr>
              <w:t>hará</w:t>
            </w:r>
            <w:r w:rsidRPr="00EB2700">
              <w:rPr>
                <w:sz w:val="22"/>
                <w:szCs w:val="22"/>
                <w:lang w:val="es-CR"/>
              </w:rPr>
              <w:t xml:space="preserve"> </w:t>
            </w:r>
            <w:r w:rsidR="004E53BC">
              <w:rPr>
                <w:sz w:val="22"/>
                <w:szCs w:val="22"/>
                <w:lang w:val="es-CR"/>
              </w:rPr>
              <w:t xml:space="preserve">con </w:t>
            </w:r>
            <w:r w:rsidRPr="00EB2700">
              <w:rPr>
                <w:sz w:val="22"/>
                <w:szCs w:val="22"/>
                <w:lang w:val="es-CR"/>
              </w:rPr>
              <w:t>aquellos temas que salieron en la etapa de información y pre</w:t>
            </w:r>
            <w:r w:rsidR="00EB2700">
              <w:rPr>
                <w:sz w:val="22"/>
                <w:szCs w:val="22"/>
                <w:lang w:val="es-CR"/>
              </w:rPr>
              <w:t>-</w:t>
            </w:r>
            <w:r w:rsidRPr="00EB2700">
              <w:rPr>
                <w:sz w:val="22"/>
                <w:szCs w:val="22"/>
                <w:lang w:val="es-CR"/>
              </w:rPr>
              <w:t>consulta que no calzan con la ENAREDD</w:t>
            </w:r>
            <w:r w:rsidR="00D43386">
              <w:rPr>
                <w:sz w:val="22"/>
                <w:szCs w:val="22"/>
                <w:lang w:val="es-CR"/>
              </w:rPr>
              <w:t>.</w:t>
            </w:r>
          </w:p>
        </w:tc>
      </w:tr>
      <w:tr w:rsidR="00C719FA" w:rsidTr="00C719FA">
        <w:tc>
          <w:tcPr>
            <w:tcW w:w="4769" w:type="dxa"/>
          </w:tcPr>
          <w:p w:rsidR="00C719FA" w:rsidRPr="00D3561D" w:rsidRDefault="00D3561D" w:rsidP="00D3561D">
            <w:pPr>
              <w:pStyle w:val="Prrafodelista"/>
              <w:numPr>
                <w:ilvl w:val="0"/>
                <w:numId w:val="47"/>
              </w:numPr>
              <w:jc w:val="left"/>
              <w:rPr>
                <w:lang w:val="es-CR"/>
              </w:rPr>
            </w:pPr>
            <w:r w:rsidRPr="00D3561D">
              <w:rPr>
                <w:b w:val="0"/>
                <w:sz w:val="22"/>
                <w:szCs w:val="22"/>
                <w:lang w:val="es-CR"/>
              </w:rPr>
              <w:t>Elaborar con los lideres el plan de consulta a nivel territorial</w:t>
            </w:r>
            <w:r>
              <w:rPr>
                <w:lang w:val="es-CR"/>
              </w:rPr>
              <w:t xml:space="preserve"> </w:t>
            </w:r>
          </w:p>
        </w:tc>
        <w:tc>
          <w:tcPr>
            <w:tcW w:w="4769" w:type="dxa"/>
          </w:tcPr>
          <w:p w:rsidR="00C719FA" w:rsidRDefault="00D43386" w:rsidP="00006385">
            <w:pPr>
              <w:rPr>
                <w:lang w:val="es-CR"/>
              </w:rPr>
            </w:pPr>
            <w:r>
              <w:rPr>
                <w:lang w:val="es-CR"/>
              </w:rPr>
              <w:t>Hacer un plan general</w:t>
            </w:r>
            <w:r w:rsidR="00006385">
              <w:rPr>
                <w:lang w:val="es-CR"/>
              </w:rPr>
              <w:t>,</w:t>
            </w:r>
            <w:r>
              <w:rPr>
                <w:lang w:val="es-CR"/>
              </w:rPr>
              <w:t xml:space="preserve"> que se ajuste a cada territorio, </w:t>
            </w:r>
            <w:r w:rsidR="00006385">
              <w:rPr>
                <w:lang w:val="es-CR"/>
              </w:rPr>
              <w:t xml:space="preserve">pero </w:t>
            </w:r>
            <w:r>
              <w:rPr>
                <w:lang w:val="es-CR"/>
              </w:rPr>
              <w:t xml:space="preserve">que aborde </w:t>
            </w:r>
            <w:r w:rsidR="00006385">
              <w:rPr>
                <w:lang w:val="es-CR"/>
              </w:rPr>
              <w:t>metodología común, para garantizar que la información venga lo más homogéneo posible</w:t>
            </w:r>
            <w:r w:rsidR="006D42AD">
              <w:rPr>
                <w:lang w:val="es-CR"/>
              </w:rPr>
              <w:t>.</w:t>
            </w:r>
          </w:p>
        </w:tc>
      </w:tr>
      <w:tr w:rsidR="00C719FA" w:rsidTr="00C719FA">
        <w:tc>
          <w:tcPr>
            <w:tcW w:w="4769" w:type="dxa"/>
          </w:tcPr>
          <w:p w:rsidR="00C719FA" w:rsidRPr="00A35064" w:rsidRDefault="0030685E" w:rsidP="0030685E">
            <w:pPr>
              <w:pStyle w:val="Prrafodelista"/>
              <w:numPr>
                <w:ilvl w:val="0"/>
                <w:numId w:val="47"/>
              </w:numPr>
              <w:jc w:val="left"/>
              <w:rPr>
                <w:lang w:val="es-CR"/>
              </w:rPr>
            </w:pPr>
            <w:r w:rsidRPr="0030685E">
              <w:rPr>
                <w:b w:val="0"/>
                <w:sz w:val="22"/>
                <w:szCs w:val="22"/>
                <w:lang w:val="es-CR"/>
              </w:rPr>
              <w:t>Implementación</w:t>
            </w:r>
            <w:r w:rsidR="00A35064" w:rsidRPr="0030685E">
              <w:rPr>
                <w:b w:val="0"/>
                <w:sz w:val="22"/>
                <w:szCs w:val="22"/>
                <w:lang w:val="es-CR"/>
              </w:rPr>
              <w:t xml:space="preserve"> de la Consulta</w:t>
            </w:r>
          </w:p>
        </w:tc>
        <w:tc>
          <w:tcPr>
            <w:tcW w:w="4769" w:type="dxa"/>
          </w:tcPr>
          <w:p w:rsidR="00C719FA" w:rsidRDefault="00C46443" w:rsidP="0075222C">
            <w:pPr>
              <w:rPr>
                <w:lang w:val="es-CR"/>
              </w:rPr>
            </w:pPr>
            <w:r>
              <w:rPr>
                <w:lang w:val="es-CR"/>
              </w:rPr>
              <w:t>Una vez consensuado con los líderes trabajar en la consulta.</w:t>
            </w:r>
          </w:p>
          <w:p w:rsidR="00C46443" w:rsidRDefault="00C46443" w:rsidP="0075222C">
            <w:pPr>
              <w:rPr>
                <w:lang w:val="es-CR"/>
              </w:rPr>
            </w:pPr>
          </w:p>
        </w:tc>
      </w:tr>
    </w:tbl>
    <w:p w:rsidR="00B622DD" w:rsidRDefault="00B622DD" w:rsidP="0075222C">
      <w:pPr>
        <w:rPr>
          <w:lang w:val="es-CR"/>
        </w:rPr>
      </w:pPr>
    </w:p>
    <w:p w:rsidR="0075222C" w:rsidRDefault="0075222C" w:rsidP="0075222C">
      <w:pPr>
        <w:rPr>
          <w:lang w:val="es-CR"/>
        </w:rPr>
      </w:pPr>
    </w:p>
    <w:p w:rsidR="00227EE3" w:rsidRPr="00802624" w:rsidRDefault="00227EE3" w:rsidP="00802624">
      <w:pPr>
        <w:pStyle w:val="Ttulo1"/>
        <w:rPr>
          <w:rFonts w:ascii="Arial" w:eastAsia="Calibri" w:hAnsi="Arial" w:cs="Arial"/>
          <w:color w:val="auto"/>
          <w:sz w:val="24"/>
          <w:szCs w:val="24"/>
          <w:lang w:val="es-CR" w:eastAsia="ar-SA"/>
        </w:rPr>
      </w:pPr>
      <w:bookmarkStart w:id="15" w:name="_Toc431395641"/>
      <w:r w:rsidRPr="00802624">
        <w:rPr>
          <w:rFonts w:ascii="Arial" w:eastAsia="Calibri" w:hAnsi="Arial" w:cs="Arial"/>
          <w:color w:val="auto"/>
          <w:sz w:val="24"/>
          <w:szCs w:val="24"/>
          <w:lang w:val="es-CR" w:eastAsia="ar-SA"/>
        </w:rPr>
        <w:lastRenderedPageBreak/>
        <w:t xml:space="preserve">6.4 Acompañar y asesorar a la Secretaria Ejecutiva </w:t>
      </w:r>
      <w:r w:rsidRPr="00802624">
        <w:rPr>
          <w:rFonts w:ascii="Arial" w:hAnsi="Arial" w:cs="Arial"/>
          <w:color w:val="auto"/>
          <w:sz w:val="24"/>
          <w:szCs w:val="24"/>
        </w:rPr>
        <w:t>durante el diálogo con los pueblos indígenas para la implementación del proceso de consulta de REDD+</w:t>
      </w:r>
      <w:bookmarkEnd w:id="15"/>
    </w:p>
    <w:p w:rsidR="00227EE3" w:rsidRPr="00227EE3" w:rsidRDefault="00227EE3" w:rsidP="0040675C">
      <w:pPr>
        <w:rPr>
          <w:rFonts w:ascii="Times New Roman" w:eastAsia="Calibri" w:hAnsi="Times New Roman" w:cs="Times New Roman"/>
          <w:color w:val="FF0000"/>
          <w:kern w:val="1"/>
          <w:lang w:val="es-CR" w:eastAsia="ar-SA"/>
        </w:rPr>
      </w:pPr>
    </w:p>
    <w:p w:rsidR="00227EE3" w:rsidRDefault="006A672B" w:rsidP="0040675C">
      <w:pPr>
        <w:rPr>
          <w:rFonts w:ascii="Times New Roman" w:eastAsia="Calibri" w:hAnsi="Times New Roman" w:cs="Times New Roman"/>
          <w:kern w:val="1"/>
          <w:lang w:val="es-CR" w:eastAsia="ar-SA"/>
        </w:rPr>
      </w:pPr>
      <w:r w:rsidRPr="006A672B">
        <w:rPr>
          <w:rFonts w:ascii="Times New Roman" w:eastAsia="Calibri" w:hAnsi="Times New Roman" w:cs="Times New Roman"/>
          <w:kern w:val="1"/>
          <w:lang w:val="es-CR" w:eastAsia="ar-SA"/>
        </w:rPr>
        <w:t>Durante la consultoría se acompañó a la secretaria ejecutiva en los siguientes temas</w:t>
      </w:r>
      <w:r>
        <w:rPr>
          <w:rFonts w:ascii="Times New Roman" w:eastAsia="Calibri" w:hAnsi="Times New Roman" w:cs="Times New Roman"/>
          <w:kern w:val="1"/>
          <w:lang w:val="es-CR" w:eastAsia="ar-SA"/>
        </w:rPr>
        <w:t>:</w:t>
      </w:r>
    </w:p>
    <w:p w:rsidR="006A672B" w:rsidRDefault="006A672B" w:rsidP="0040675C">
      <w:pPr>
        <w:rPr>
          <w:rFonts w:ascii="Times New Roman" w:eastAsia="Calibri" w:hAnsi="Times New Roman" w:cs="Times New Roman"/>
          <w:kern w:val="1"/>
          <w:lang w:val="es-CR" w:eastAsia="ar-SA"/>
        </w:rPr>
      </w:pPr>
    </w:p>
    <w:p w:rsidR="006A672B" w:rsidRDefault="006A672B" w:rsidP="0040675C">
      <w:pPr>
        <w:rPr>
          <w:rFonts w:ascii="Times New Roman" w:eastAsia="Calibri" w:hAnsi="Times New Roman" w:cs="Times New Roman"/>
          <w:kern w:val="1"/>
          <w:lang w:val="es-CR" w:eastAsia="ar-SA"/>
        </w:rPr>
      </w:pPr>
      <w:bookmarkStart w:id="16" w:name="_Toc431395642"/>
      <w:r w:rsidRPr="006A672B">
        <w:rPr>
          <w:rStyle w:val="Ttulo2Car"/>
          <w:rFonts w:ascii="Arial" w:hAnsi="Arial" w:cs="Arial"/>
          <w:color w:val="auto"/>
          <w:sz w:val="24"/>
          <w:szCs w:val="24"/>
        </w:rPr>
        <w:t>Dialogo con presidencia y MINAET</w:t>
      </w:r>
      <w:bookmarkEnd w:id="16"/>
      <w:r>
        <w:rPr>
          <w:rFonts w:ascii="Times New Roman" w:eastAsia="Calibri" w:hAnsi="Times New Roman" w:cs="Times New Roman"/>
          <w:kern w:val="1"/>
          <w:lang w:val="es-CR" w:eastAsia="ar-SA"/>
        </w:rPr>
        <w:t>: Este dialogo incluyó a la directora de CONAGEBIO, la viceministra de MINAET, la Mesa Nacional Indígena, la RIBCA y el viceministerio de la Presidencia, los temas centrales fueron el Protocolo de consulta, el proceso llevado en la etapa de información y pre-consulta, la integración de la ley de biodiversidad y CONAGEBIO en el proceso, el temas de áreas protegidas y territorios indígenas, así como el tema del saneamiento y tenencia de tierras indígenas.</w:t>
      </w:r>
      <w:r w:rsidR="00D32E9B">
        <w:rPr>
          <w:rFonts w:ascii="Times New Roman" w:eastAsia="Calibri" w:hAnsi="Times New Roman" w:cs="Times New Roman"/>
          <w:kern w:val="1"/>
          <w:lang w:val="es-CR" w:eastAsia="ar-SA"/>
        </w:rPr>
        <w:t xml:space="preserve"> También se trabajó en fortalecer el mecanismo de dialogo establecido con el gobierno y los territorios indígenas, aunque no es una actividad directa de REDD+, si aporta mucho al dialogo y al consenso para la buena marcha del proceso de consulta. </w:t>
      </w:r>
    </w:p>
    <w:p w:rsidR="006A672B" w:rsidRDefault="006A672B" w:rsidP="0040675C">
      <w:pPr>
        <w:rPr>
          <w:rFonts w:ascii="Times New Roman" w:eastAsia="Calibri" w:hAnsi="Times New Roman" w:cs="Times New Roman"/>
          <w:kern w:val="1"/>
          <w:lang w:val="es-CR" w:eastAsia="ar-SA"/>
        </w:rPr>
      </w:pPr>
    </w:p>
    <w:p w:rsidR="00227EE3" w:rsidRPr="006A672B" w:rsidRDefault="00420973" w:rsidP="0040675C">
      <w:pPr>
        <w:rPr>
          <w:rFonts w:ascii="Times New Roman" w:hAnsi="Times New Roman" w:cs="Times New Roman"/>
          <w:lang w:val="es-CR"/>
        </w:rPr>
      </w:pPr>
      <w:bookmarkStart w:id="17" w:name="_Toc431395643"/>
      <w:r w:rsidRPr="00205E92">
        <w:rPr>
          <w:rStyle w:val="Ttulo2Car"/>
          <w:rFonts w:ascii="Arial" w:hAnsi="Arial" w:cs="Arial"/>
          <w:color w:val="auto"/>
          <w:sz w:val="24"/>
          <w:szCs w:val="24"/>
        </w:rPr>
        <w:t>Elaboración del</w:t>
      </w:r>
      <w:r w:rsidR="006A672B" w:rsidRPr="00205E92">
        <w:rPr>
          <w:rStyle w:val="Ttulo2Car"/>
          <w:rFonts w:ascii="Arial" w:hAnsi="Arial" w:cs="Arial"/>
          <w:color w:val="auto"/>
          <w:sz w:val="24"/>
          <w:szCs w:val="24"/>
        </w:rPr>
        <w:t xml:space="preserve"> MGAs</w:t>
      </w:r>
      <w:r w:rsidR="00344C8C" w:rsidRPr="00205E92">
        <w:rPr>
          <w:rStyle w:val="Ttulo2Car"/>
          <w:rFonts w:ascii="Arial" w:hAnsi="Arial" w:cs="Arial"/>
          <w:color w:val="auto"/>
          <w:sz w:val="24"/>
          <w:szCs w:val="24"/>
        </w:rPr>
        <w:t>;</w:t>
      </w:r>
      <w:bookmarkEnd w:id="17"/>
      <w:r w:rsidR="00344C8C">
        <w:rPr>
          <w:rFonts w:ascii="Times New Roman" w:eastAsia="Calibri" w:hAnsi="Times New Roman" w:cs="Times New Roman"/>
          <w:kern w:val="1"/>
          <w:lang w:val="es-CR" w:eastAsia="ar-SA"/>
        </w:rPr>
        <w:t xml:space="preserve"> Básicamente</w:t>
      </w:r>
      <w:r w:rsidR="006A672B">
        <w:rPr>
          <w:rFonts w:ascii="Times New Roman" w:eastAsia="Calibri" w:hAnsi="Times New Roman" w:cs="Times New Roman"/>
          <w:kern w:val="1"/>
          <w:lang w:val="es-CR" w:eastAsia="ar-SA"/>
        </w:rPr>
        <w:t xml:space="preserve"> en apoyo a la consultora responsable en la integración de los 5 temas especiales y otras salvaguardas </w:t>
      </w:r>
      <w:r w:rsidR="00205E92">
        <w:rPr>
          <w:rFonts w:ascii="Times New Roman" w:eastAsia="Calibri" w:hAnsi="Times New Roman" w:cs="Times New Roman"/>
          <w:kern w:val="1"/>
          <w:lang w:val="es-CR" w:eastAsia="ar-SA"/>
        </w:rPr>
        <w:t xml:space="preserve">solicitadas por los indígenas en </w:t>
      </w:r>
      <w:r>
        <w:rPr>
          <w:rFonts w:ascii="Times New Roman" w:eastAsia="Calibri" w:hAnsi="Times New Roman" w:cs="Times New Roman"/>
          <w:kern w:val="1"/>
          <w:lang w:val="es-CR" w:eastAsia="ar-SA"/>
        </w:rPr>
        <w:t xml:space="preserve">el </w:t>
      </w:r>
      <w:r w:rsidR="00205E92">
        <w:rPr>
          <w:rFonts w:ascii="Times New Roman" w:eastAsia="Calibri" w:hAnsi="Times New Roman" w:cs="Times New Roman"/>
          <w:kern w:val="1"/>
          <w:lang w:val="es-CR" w:eastAsia="ar-SA"/>
        </w:rPr>
        <w:t>MGAs, y su integración en la</w:t>
      </w:r>
      <w:r>
        <w:rPr>
          <w:rFonts w:ascii="Times New Roman" w:eastAsia="Calibri" w:hAnsi="Times New Roman" w:cs="Times New Roman"/>
          <w:kern w:val="1"/>
          <w:lang w:val="es-CR" w:eastAsia="ar-SA"/>
        </w:rPr>
        <w:t>s</w:t>
      </w:r>
      <w:r w:rsidR="00205E92">
        <w:rPr>
          <w:rFonts w:ascii="Times New Roman" w:eastAsia="Calibri" w:hAnsi="Times New Roman" w:cs="Times New Roman"/>
          <w:kern w:val="1"/>
          <w:lang w:val="es-CR" w:eastAsia="ar-SA"/>
        </w:rPr>
        <w:t xml:space="preserve"> políticas propu</w:t>
      </w:r>
      <w:r>
        <w:rPr>
          <w:rFonts w:ascii="Times New Roman" w:eastAsia="Calibri" w:hAnsi="Times New Roman" w:cs="Times New Roman"/>
          <w:kern w:val="1"/>
          <w:lang w:val="es-CR" w:eastAsia="ar-SA"/>
        </w:rPr>
        <w:t>estas para la ENAREDD+</w:t>
      </w:r>
      <w:r w:rsidR="008A074A">
        <w:rPr>
          <w:rFonts w:ascii="Times New Roman" w:eastAsia="Calibri" w:hAnsi="Times New Roman" w:cs="Times New Roman"/>
          <w:kern w:val="1"/>
          <w:lang w:val="es-CR" w:eastAsia="ar-SA"/>
        </w:rPr>
        <w:t>, en</w:t>
      </w:r>
      <w:r>
        <w:rPr>
          <w:rFonts w:ascii="Times New Roman" w:eastAsia="Calibri" w:hAnsi="Times New Roman" w:cs="Times New Roman"/>
          <w:kern w:val="1"/>
          <w:lang w:val="es-CR" w:eastAsia="ar-SA"/>
        </w:rPr>
        <w:t xml:space="preserve"> esto</w:t>
      </w:r>
      <w:r w:rsidR="00205E92">
        <w:rPr>
          <w:rFonts w:ascii="Times New Roman" w:eastAsia="Calibri" w:hAnsi="Times New Roman" w:cs="Times New Roman"/>
          <w:kern w:val="1"/>
          <w:lang w:val="es-CR" w:eastAsia="ar-SA"/>
        </w:rPr>
        <w:t xml:space="preserve"> no se ha avanzado mucho ya que no se logra incorporar plenamente y con seguridad jurídica y política las demandas de los Pueblos indígenas</w:t>
      </w:r>
    </w:p>
    <w:p w:rsidR="00227EE3" w:rsidRPr="006A672B" w:rsidRDefault="00227EE3" w:rsidP="0040675C">
      <w:pPr>
        <w:rPr>
          <w:rFonts w:ascii="Times New Roman" w:hAnsi="Times New Roman" w:cs="Times New Roman"/>
          <w:lang w:val="es-CR"/>
        </w:rPr>
      </w:pPr>
    </w:p>
    <w:p w:rsidR="00227EE3" w:rsidRDefault="00D4013A" w:rsidP="0040675C">
      <w:pPr>
        <w:rPr>
          <w:rFonts w:ascii="Times New Roman" w:hAnsi="Times New Roman" w:cs="Times New Roman"/>
          <w:lang w:val="es-CR"/>
        </w:rPr>
      </w:pPr>
      <w:bookmarkStart w:id="18" w:name="_Toc431395644"/>
      <w:r w:rsidRPr="00D4013A">
        <w:rPr>
          <w:rStyle w:val="Ttulo1Car"/>
          <w:rFonts w:ascii="Arial" w:hAnsi="Arial" w:cs="Arial"/>
          <w:color w:val="auto"/>
          <w:sz w:val="24"/>
          <w:szCs w:val="24"/>
        </w:rPr>
        <w:t>Finalización a nivel territorial la etapa de información y pre</w:t>
      </w:r>
      <w:r w:rsidR="00154CA3">
        <w:rPr>
          <w:rStyle w:val="Ttulo1Car"/>
          <w:rFonts w:ascii="Arial" w:hAnsi="Arial" w:cs="Arial"/>
          <w:color w:val="auto"/>
          <w:sz w:val="24"/>
          <w:szCs w:val="24"/>
        </w:rPr>
        <w:t>-</w:t>
      </w:r>
      <w:r w:rsidRPr="00D4013A">
        <w:rPr>
          <w:rStyle w:val="Ttulo1Car"/>
          <w:rFonts w:ascii="Arial" w:hAnsi="Arial" w:cs="Arial"/>
          <w:color w:val="auto"/>
          <w:sz w:val="24"/>
          <w:szCs w:val="24"/>
        </w:rPr>
        <w:t>consulta</w:t>
      </w:r>
      <w:bookmarkEnd w:id="18"/>
      <w:r>
        <w:rPr>
          <w:rFonts w:ascii="Times New Roman" w:hAnsi="Times New Roman" w:cs="Times New Roman"/>
          <w:lang w:val="es-CR"/>
        </w:rPr>
        <w:t xml:space="preserve">: Aquí se acompañó a los coordinadores de los BTRs en la etapa final de las actividades territoriales, además, del manejo administrativo y técnico de la extensión del contrato de los BTRs </w:t>
      </w:r>
    </w:p>
    <w:p w:rsidR="00227EE3" w:rsidRPr="002F4763" w:rsidRDefault="00227EE3" w:rsidP="0040675C">
      <w:pPr>
        <w:rPr>
          <w:rFonts w:ascii="Times New Roman" w:hAnsi="Times New Roman" w:cs="Times New Roman"/>
          <w:lang w:val="es-CR"/>
        </w:rPr>
      </w:pPr>
    </w:p>
    <w:p w:rsidR="0040675C" w:rsidRPr="002F4763" w:rsidRDefault="0040675C" w:rsidP="0040675C">
      <w:pPr>
        <w:rPr>
          <w:rFonts w:ascii="Times New Roman" w:hAnsi="Times New Roman" w:cs="Times New Roman"/>
          <w:lang w:val="es-CR"/>
        </w:rPr>
      </w:pPr>
    </w:p>
    <w:p w:rsidR="0040675C" w:rsidRPr="002F4763" w:rsidRDefault="0040675C" w:rsidP="0040675C">
      <w:pPr>
        <w:rPr>
          <w:rFonts w:ascii="Times New Roman" w:hAnsi="Times New Roman" w:cs="Times New Roman"/>
          <w:lang w:val="es-CR"/>
        </w:rPr>
      </w:pPr>
    </w:p>
    <w:p w:rsidR="0040675C" w:rsidRPr="002F4763" w:rsidRDefault="0040675C" w:rsidP="0040675C">
      <w:pPr>
        <w:jc w:val="left"/>
        <w:rPr>
          <w:rFonts w:ascii="Times New Roman" w:eastAsia="MS Mincho" w:hAnsi="Times New Roman" w:cs="Times New Roman"/>
          <w:lang w:eastAsia="en-US"/>
        </w:rPr>
      </w:pPr>
      <w:r w:rsidRPr="002F4763">
        <w:rPr>
          <w:rFonts w:ascii="Times New Roman" w:eastAsia="MS Mincho" w:hAnsi="Times New Roman" w:cs="Times New Roman"/>
          <w:lang w:eastAsia="en-US"/>
        </w:rPr>
        <w:t>.</w:t>
      </w:r>
    </w:p>
    <w:p w:rsidR="0040675C" w:rsidRDefault="0040675C" w:rsidP="0014778E">
      <w:pPr>
        <w:tabs>
          <w:tab w:val="clear" w:pos="426"/>
        </w:tabs>
        <w:spacing w:line="240" w:lineRule="auto"/>
        <w:ind w:left="720" w:hanging="720"/>
        <w:contextualSpacing w:val="0"/>
        <w:rPr>
          <w:rStyle w:val="Ttulo2Car"/>
          <w:rFonts w:ascii="Times New Roman" w:hAnsi="Times New Roman" w:cs="Times New Roman"/>
          <w:color w:val="000000" w:themeColor="text1"/>
          <w:sz w:val="24"/>
          <w:szCs w:val="24"/>
        </w:rPr>
      </w:pPr>
    </w:p>
    <w:p w:rsidR="0040675C" w:rsidRDefault="0040675C" w:rsidP="0014778E">
      <w:pPr>
        <w:tabs>
          <w:tab w:val="clear" w:pos="426"/>
        </w:tabs>
        <w:spacing w:line="240" w:lineRule="auto"/>
        <w:ind w:left="720" w:hanging="720"/>
        <w:contextualSpacing w:val="0"/>
        <w:rPr>
          <w:rStyle w:val="Ttulo2Car"/>
          <w:rFonts w:ascii="Times New Roman" w:hAnsi="Times New Roman" w:cs="Times New Roman"/>
          <w:color w:val="000000" w:themeColor="text1"/>
          <w:sz w:val="24"/>
          <w:szCs w:val="24"/>
        </w:rPr>
      </w:pPr>
    </w:p>
    <w:p w:rsidR="0040675C" w:rsidRDefault="0040675C" w:rsidP="0014778E">
      <w:pPr>
        <w:tabs>
          <w:tab w:val="clear" w:pos="426"/>
        </w:tabs>
        <w:spacing w:line="240" w:lineRule="auto"/>
        <w:ind w:left="720" w:hanging="720"/>
        <w:contextualSpacing w:val="0"/>
        <w:rPr>
          <w:rStyle w:val="Ttulo2Car"/>
          <w:rFonts w:ascii="Times New Roman" w:hAnsi="Times New Roman" w:cs="Times New Roman"/>
          <w:color w:val="000000" w:themeColor="text1"/>
          <w:sz w:val="24"/>
          <w:szCs w:val="24"/>
        </w:rPr>
      </w:pPr>
    </w:p>
    <w:p w:rsidR="00D8178F" w:rsidRDefault="00D8178F" w:rsidP="007C558A">
      <w:pPr>
        <w:pStyle w:val="Ttulo3"/>
        <w:rPr>
          <w:rFonts w:ascii="Times New Roman" w:eastAsia="Times New Roman" w:hAnsi="Times New Roman" w:cs="Times New Roman"/>
          <w:b w:val="0"/>
          <w:bCs w:val="0"/>
          <w:color w:val="auto"/>
          <w:lang w:val="es-CR"/>
        </w:rPr>
      </w:pPr>
    </w:p>
    <w:p w:rsidR="005F5E9C" w:rsidRDefault="005F5E9C" w:rsidP="005F5E9C">
      <w:pPr>
        <w:rPr>
          <w:lang w:val="es-CR"/>
        </w:rPr>
      </w:pPr>
    </w:p>
    <w:p w:rsidR="005F5E9C" w:rsidRPr="005F5E9C" w:rsidRDefault="005F5E9C" w:rsidP="005F5E9C">
      <w:pPr>
        <w:rPr>
          <w:lang w:val="es-CR"/>
        </w:rPr>
      </w:pPr>
    </w:p>
    <w:p w:rsidR="00D8178F" w:rsidRDefault="00D8178F" w:rsidP="007C558A">
      <w:pPr>
        <w:pStyle w:val="Ttulo3"/>
        <w:rPr>
          <w:rFonts w:ascii="Times New Roman" w:eastAsia="Times New Roman" w:hAnsi="Times New Roman" w:cs="Times New Roman"/>
          <w:b w:val="0"/>
          <w:bCs w:val="0"/>
          <w:color w:val="auto"/>
          <w:lang w:val="es-CR"/>
        </w:rPr>
      </w:pPr>
    </w:p>
    <w:p w:rsidR="00D8178F" w:rsidRDefault="00D8178F" w:rsidP="007C558A">
      <w:pPr>
        <w:pStyle w:val="Ttulo3"/>
        <w:rPr>
          <w:rFonts w:ascii="Times New Roman" w:eastAsia="Times New Roman" w:hAnsi="Times New Roman" w:cs="Times New Roman"/>
          <w:b w:val="0"/>
          <w:bCs w:val="0"/>
          <w:color w:val="auto"/>
          <w:lang w:val="es-CR"/>
        </w:rPr>
      </w:pPr>
    </w:p>
    <w:p w:rsidR="00D8178F" w:rsidRDefault="00D8178F" w:rsidP="007C558A">
      <w:pPr>
        <w:pStyle w:val="Ttulo3"/>
        <w:rPr>
          <w:rFonts w:ascii="Times New Roman" w:eastAsia="Times New Roman" w:hAnsi="Times New Roman" w:cs="Times New Roman"/>
          <w:b w:val="0"/>
          <w:bCs w:val="0"/>
          <w:color w:val="auto"/>
          <w:lang w:val="es-CR"/>
        </w:rPr>
      </w:pPr>
    </w:p>
    <w:p w:rsidR="00D8178F" w:rsidRDefault="00D8178F" w:rsidP="007C558A">
      <w:pPr>
        <w:pStyle w:val="Ttulo3"/>
        <w:rPr>
          <w:rFonts w:ascii="Times New Roman" w:eastAsia="Times New Roman" w:hAnsi="Times New Roman" w:cs="Times New Roman"/>
          <w:b w:val="0"/>
          <w:bCs w:val="0"/>
          <w:color w:val="auto"/>
          <w:lang w:val="es-CR"/>
        </w:rPr>
      </w:pPr>
    </w:p>
    <w:p w:rsidR="007C558A" w:rsidRPr="002F4763" w:rsidRDefault="007C558A" w:rsidP="00D926EE">
      <w:pPr>
        <w:rPr>
          <w:rFonts w:ascii="Times New Roman" w:hAnsi="Times New Roman" w:cs="Times New Roman"/>
          <w:b/>
          <w:lang w:val="es-CR"/>
        </w:rPr>
      </w:pPr>
    </w:p>
    <w:p w:rsidR="00286976" w:rsidRPr="002F4763" w:rsidRDefault="00286976" w:rsidP="00F71E45">
      <w:pPr>
        <w:rPr>
          <w:rFonts w:ascii="Times New Roman" w:hAnsi="Times New Roman" w:cs="Times New Roman"/>
          <w:b/>
          <w:u w:val="single"/>
          <w:lang w:val="es-CR"/>
        </w:rPr>
      </w:pPr>
    </w:p>
    <w:p w:rsidR="00D00EAF" w:rsidRPr="00C773E4" w:rsidRDefault="0078778D" w:rsidP="00C773E4">
      <w:pPr>
        <w:pStyle w:val="Ttulo1"/>
        <w:numPr>
          <w:ilvl w:val="0"/>
          <w:numId w:val="3"/>
        </w:numPr>
        <w:rPr>
          <w:rFonts w:ascii="Arial" w:hAnsi="Arial" w:cs="Arial"/>
          <w:sz w:val="24"/>
          <w:szCs w:val="24"/>
          <w:lang w:val="es-CR"/>
        </w:rPr>
      </w:pPr>
      <w:bookmarkStart w:id="19" w:name="_Toc431395645"/>
      <w:r w:rsidRPr="00C773E4">
        <w:rPr>
          <w:rStyle w:val="Ttulo3Car"/>
          <w:rFonts w:ascii="Arial" w:hAnsi="Arial" w:cs="Arial"/>
          <w:b/>
          <w:color w:val="auto"/>
        </w:rPr>
        <w:lastRenderedPageBreak/>
        <w:t>Nuevo escenario de dialogo</w:t>
      </w:r>
      <w:r w:rsidR="00D00EAF" w:rsidRPr="00C773E4">
        <w:rPr>
          <w:rStyle w:val="Ttulo3Car"/>
          <w:rFonts w:ascii="Arial" w:hAnsi="Arial" w:cs="Arial"/>
          <w:b/>
          <w:color w:val="auto"/>
        </w:rPr>
        <w:t xml:space="preserve"> Político</w:t>
      </w:r>
      <w:r w:rsidR="00C773E4" w:rsidRPr="00C773E4">
        <w:rPr>
          <w:rFonts w:ascii="Arial" w:hAnsi="Arial" w:cs="Arial"/>
          <w:color w:val="auto"/>
          <w:sz w:val="24"/>
          <w:szCs w:val="24"/>
          <w:lang w:val="es-CR"/>
        </w:rPr>
        <w:t>.</w:t>
      </w:r>
      <w:bookmarkEnd w:id="19"/>
      <w:r w:rsidRPr="00C773E4">
        <w:rPr>
          <w:rFonts w:ascii="Arial" w:hAnsi="Arial" w:cs="Arial"/>
          <w:color w:val="auto"/>
          <w:sz w:val="24"/>
          <w:szCs w:val="24"/>
          <w:lang w:val="es-CR"/>
        </w:rPr>
        <w:t xml:space="preserve"> </w:t>
      </w:r>
    </w:p>
    <w:p w:rsidR="00D00EAF" w:rsidRPr="002F4763" w:rsidRDefault="00D00EAF" w:rsidP="00F71E45">
      <w:pPr>
        <w:rPr>
          <w:rFonts w:ascii="Times New Roman" w:hAnsi="Times New Roman" w:cs="Times New Roman"/>
          <w:b/>
          <w:u w:val="single"/>
          <w:lang w:val="es-CR"/>
        </w:rPr>
      </w:pPr>
    </w:p>
    <w:p w:rsidR="000A17F2" w:rsidRPr="002F4763" w:rsidRDefault="00EE760A" w:rsidP="00F71E45">
      <w:pPr>
        <w:rPr>
          <w:rFonts w:ascii="Times New Roman" w:hAnsi="Times New Roman" w:cs="Times New Roman"/>
          <w:lang w:val="es-CR"/>
        </w:rPr>
      </w:pPr>
      <w:r w:rsidRPr="002F4763">
        <w:rPr>
          <w:rFonts w:ascii="Times New Roman" w:hAnsi="Times New Roman" w:cs="Times New Roman"/>
          <w:lang w:val="es-CR"/>
        </w:rPr>
        <w:t>Para el proceso de información y pre-consulta</w:t>
      </w:r>
      <w:r w:rsidR="000A17F2" w:rsidRPr="002F4763">
        <w:rPr>
          <w:rFonts w:ascii="Times New Roman" w:hAnsi="Times New Roman" w:cs="Times New Roman"/>
          <w:lang w:val="es-CR"/>
        </w:rPr>
        <w:t>, los BTRs fue la figura organizativa que logro articular los 19 territorios, luego del ingreso de los 5 territorios del pacifico central, esta dinámica cambio un poco, quedando consolidado el bloque RIBCA y la Unión</w:t>
      </w:r>
      <w:r w:rsidR="006131FB" w:rsidRPr="002F4763">
        <w:rPr>
          <w:rFonts w:ascii="Times New Roman" w:hAnsi="Times New Roman" w:cs="Times New Roman"/>
          <w:lang w:val="es-CR"/>
        </w:rPr>
        <w:t xml:space="preserve"> Regional Gnobe: Para la etapa de </w:t>
      </w:r>
      <w:r w:rsidR="00731CBF" w:rsidRPr="002F4763">
        <w:rPr>
          <w:rFonts w:ascii="Times New Roman" w:hAnsi="Times New Roman" w:cs="Times New Roman"/>
          <w:lang w:val="es-CR"/>
        </w:rPr>
        <w:t>consulta y</w:t>
      </w:r>
      <w:r w:rsidR="006131FB" w:rsidRPr="002F4763">
        <w:rPr>
          <w:rFonts w:ascii="Times New Roman" w:hAnsi="Times New Roman" w:cs="Times New Roman"/>
          <w:lang w:val="es-CR"/>
        </w:rPr>
        <w:t xml:space="preserve"> lograr los acuerdos nacionales ahora requiere de un nuevo marco de dialogo, además la consulta es un tema individual por territorio lo que marca otra dinámica de relacionamiento.</w:t>
      </w:r>
    </w:p>
    <w:p w:rsidR="006C5471" w:rsidRPr="002F4763" w:rsidRDefault="006C5471" w:rsidP="00F71E45">
      <w:pPr>
        <w:rPr>
          <w:rFonts w:ascii="Times New Roman" w:hAnsi="Times New Roman" w:cs="Times New Roman"/>
          <w:lang w:val="es-CR"/>
        </w:rPr>
      </w:pPr>
    </w:p>
    <w:p w:rsidR="006131FB" w:rsidRPr="002F4763" w:rsidRDefault="006131FB" w:rsidP="00F71E45">
      <w:pPr>
        <w:rPr>
          <w:rFonts w:ascii="Times New Roman" w:hAnsi="Times New Roman" w:cs="Times New Roman"/>
          <w:lang w:val="es-CR"/>
        </w:rPr>
      </w:pPr>
      <w:r w:rsidRPr="002F4763">
        <w:rPr>
          <w:rFonts w:ascii="Times New Roman" w:hAnsi="Times New Roman" w:cs="Times New Roman"/>
          <w:lang w:val="es-CR"/>
        </w:rPr>
        <w:t>En la búsqueda de este nuevo modelo, se puede determinar que los encuentros nacionales de líderes indígenas siguen siendo un espacio clave para la toma de decisiones políticas</w:t>
      </w:r>
      <w:r w:rsidR="006C5471" w:rsidRPr="002F4763">
        <w:rPr>
          <w:rFonts w:ascii="Times New Roman" w:hAnsi="Times New Roman" w:cs="Times New Roman"/>
          <w:lang w:val="es-CR"/>
        </w:rPr>
        <w:t xml:space="preserve">, </w:t>
      </w:r>
      <w:r w:rsidR="00FA0393" w:rsidRPr="002F4763">
        <w:rPr>
          <w:rFonts w:ascii="Times New Roman" w:hAnsi="Times New Roman" w:cs="Times New Roman"/>
          <w:lang w:val="es-CR"/>
        </w:rPr>
        <w:t xml:space="preserve">mas sin embargo el logro de acuerdos debe buscarse más por </w:t>
      </w:r>
      <w:r w:rsidR="002D1B5B" w:rsidRPr="002F4763">
        <w:rPr>
          <w:rFonts w:ascii="Times New Roman" w:hAnsi="Times New Roman" w:cs="Times New Roman"/>
          <w:lang w:val="es-CR"/>
        </w:rPr>
        <w:t>consensos y</w:t>
      </w:r>
      <w:r w:rsidR="00FA0393" w:rsidRPr="002F4763">
        <w:rPr>
          <w:rFonts w:ascii="Times New Roman" w:hAnsi="Times New Roman" w:cs="Times New Roman"/>
          <w:lang w:val="es-CR"/>
        </w:rPr>
        <w:t xml:space="preserve"> no por BTRs, como el en la 2da Fase, la figura del BTRs, seguirá siendo útil solo para la Atlántico y para el pacifico sur.</w:t>
      </w:r>
      <w:r w:rsidR="002D1B5B" w:rsidRPr="002F4763">
        <w:rPr>
          <w:rFonts w:ascii="Times New Roman" w:hAnsi="Times New Roman" w:cs="Times New Roman"/>
          <w:lang w:val="es-CR"/>
        </w:rPr>
        <w:t xml:space="preserve"> Ahora hay que buscar que el vocero de la presidencia tenga un papel más activo en las asambleas nacionales, porque los acuerdos ya van siendo más profundos que requieren de peso político para que se aprueben y se implementen</w:t>
      </w:r>
      <w:r w:rsidR="004B16A3" w:rsidRPr="002F4763">
        <w:rPr>
          <w:rFonts w:ascii="Times New Roman" w:hAnsi="Times New Roman" w:cs="Times New Roman"/>
          <w:lang w:val="es-CR"/>
        </w:rPr>
        <w:t>.</w:t>
      </w:r>
    </w:p>
    <w:p w:rsidR="00192818" w:rsidRPr="002F4763" w:rsidRDefault="00192818" w:rsidP="00F71E45">
      <w:pPr>
        <w:rPr>
          <w:rFonts w:ascii="Times New Roman" w:hAnsi="Times New Roman" w:cs="Times New Roman"/>
          <w:lang w:val="es-CR"/>
        </w:rPr>
      </w:pPr>
    </w:p>
    <w:p w:rsidR="00D926EE" w:rsidRPr="002F4763" w:rsidRDefault="00582442" w:rsidP="00F71E45">
      <w:pPr>
        <w:rPr>
          <w:rFonts w:ascii="Times New Roman" w:hAnsi="Times New Roman" w:cs="Times New Roman"/>
          <w:lang w:val="es-CR"/>
        </w:rPr>
      </w:pPr>
      <w:r w:rsidRPr="002F4763">
        <w:rPr>
          <w:rFonts w:ascii="Times New Roman" w:hAnsi="Times New Roman" w:cs="Times New Roman"/>
          <w:lang w:val="es-CR"/>
        </w:rPr>
        <w:t xml:space="preserve">Otro aspecto a tomar en cuenta es la orientación política que el gobierno actual le quiere dar a la discusión de REDD+, tal y como lo planteo el Ministro de Ambiente, que le </w:t>
      </w:r>
      <w:r w:rsidR="00AB146A" w:rsidRPr="002F4763">
        <w:rPr>
          <w:rFonts w:ascii="Times New Roman" w:hAnsi="Times New Roman" w:cs="Times New Roman"/>
          <w:lang w:val="es-CR"/>
        </w:rPr>
        <w:t>dará</w:t>
      </w:r>
      <w:r w:rsidRPr="002F4763">
        <w:rPr>
          <w:rFonts w:ascii="Times New Roman" w:hAnsi="Times New Roman" w:cs="Times New Roman"/>
          <w:lang w:val="es-CR"/>
        </w:rPr>
        <w:t xml:space="preserve"> un enfoque más integral, la inclusión del viceministerio de la presidencia en la discusión a través de los temas especiales, todo esto establece un nuevo escenario político que aún no se puede precisar sus alcances, ya que actualmente siguen las reuniones de “alineamiento” político.</w:t>
      </w:r>
    </w:p>
    <w:p w:rsidR="00F42D8E" w:rsidRPr="002F4763" w:rsidRDefault="00F42D8E" w:rsidP="00F71E45">
      <w:pPr>
        <w:rPr>
          <w:rFonts w:ascii="Times New Roman" w:hAnsi="Times New Roman" w:cs="Times New Roman"/>
          <w:lang w:val="es-CR"/>
        </w:rPr>
      </w:pPr>
    </w:p>
    <w:p w:rsidR="00F42D8E" w:rsidRPr="00C773E4" w:rsidRDefault="00C773E4" w:rsidP="00C773E4">
      <w:pPr>
        <w:pStyle w:val="Ttulo1"/>
        <w:rPr>
          <w:rFonts w:ascii="Arial" w:hAnsi="Arial" w:cs="Arial"/>
          <w:b w:val="0"/>
          <w:color w:val="auto"/>
          <w:sz w:val="24"/>
          <w:szCs w:val="24"/>
          <w:lang w:val="es-CR"/>
        </w:rPr>
      </w:pPr>
      <w:bookmarkStart w:id="20" w:name="_Toc431395646"/>
      <w:r w:rsidRPr="00C773E4">
        <w:rPr>
          <w:rStyle w:val="Ttulo3Car"/>
          <w:rFonts w:ascii="Arial" w:hAnsi="Arial" w:cs="Arial"/>
          <w:b/>
          <w:color w:val="auto"/>
        </w:rPr>
        <w:t>8.</w:t>
      </w:r>
      <w:r w:rsidR="00180428" w:rsidRPr="00C773E4">
        <w:rPr>
          <w:rStyle w:val="Ttulo3Car"/>
          <w:rFonts w:ascii="Arial" w:hAnsi="Arial" w:cs="Arial"/>
          <w:b/>
          <w:color w:val="auto"/>
        </w:rPr>
        <w:t xml:space="preserve"> </w:t>
      </w:r>
      <w:r w:rsidR="00F47EAC" w:rsidRPr="00C773E4">
        <w:rPr>
          <w:rStyle w:val="Ttulo3Car"/>
          <w:rFonts w:ascii="Arial" w:hAnsi="Arial" w:cs="Arial"/>
          <w:b/>
          <w:color w:val="auto"/>
        </w:rPr>
        <w:t>La Salvaguardas y políticas</w:t>
      </w:r>
      <w:r w:rsidR="00F47EAC" w:rsidRPr="00C773E4">
        <w:rPr>
          <w:rFonts w:ascii="Arial" w:hAnsi="Arial" w:cs="Arial"/>
          <w:b w:val="0"/>
          <w:color w:val="auto"/>
          <w:sz w:val="24"/>
          <w:szCs w:val="24"/>
          <w:lang w:val="es-CR"/>
        </w:rPr>
        <w:t>.</w:t>
      </w:r>
      <w:bookmarkEnd w:id="20"/>
    </w:p>
    <w:p w:rsidR="00F47EAC" w:rsidRPr="002F4763" w:rsidRDefault="00F47EAC" w:rsidP="00F71E45">
      <w:pPr>
        <w:rPr>
          <w:rFonts w:ascii="Times New Roman" w:hAnsi="Times New Roman" w:cs="Times New Roman"/>
          <w:b/>
          <w:lang w:val="es-CR"/>
        </w:rPr>
      </w:pPr>
    </w:p>
    <w:p w:rsidR="00F47EAC" w:rsidRPr="002F4763" w:rsidRDefault="00F47EAC" w:rsidP="00F71E45">
      <w:pPr>
        <w:rPr>
          <w:rFonts w:ascii="Times New Roman" w:hAnsi="Times New Roman" w:cs="Times New Roman"/>
          <w:lang w:val="es-CR"/>
        </w:rPr>
      </w:pPr>
      <w:r w:rsidRPr="002F4763">
        <w:rPr>
          <w:rFonts w:ascii="Times New Roman" w:hAnsi="Times New Roman" w:cs="Times New Roman"/>
          <w:lang w:val="es-CR"/>
        </w:rPr>
        <w:t xml:space="preserve">La discusión de salvaguardas es un tema inexplorado en </w:t>
      </w:r>
      <w:r w:rsidR="00186E3B" w:rsidRPr="002F4763">
        <w:rPr>
          <w:rFonts w:ascii="Times New Roman" w:hAnsi="Times New Roman" w:cs="Times New Roman"/>
          <w:lang w:val="es-CR"/>
        </w:rPr>
        <w:t xml:space="preserve">la </w:t>
      </w:r>
      <w:r w:rsidRPr="002F4763">
        <w:rPr>
          <w:rFonts w:ascii="Times New Roman" w:hAnsi="Times New Roman" w:cs="Times New Roman"/>
          <w:lang w:val="es-CR"/>
        </w:rPr>
        <w:t>base funcional de una eventual implementación de la ENAREDD+</w:t>
      </w:r>
      <w:r w:rsidR="00186E3B" w:rsidRPr="002F4763">
        <w:rPr>
          <w:rFonts w:ascii="Times New Roman" w:hAnsi="Times New Roman" w:cs="Times New Roman"/>
          <w:lang w:val="es-CR"/>
        </w:rPr>
        <w:t xml:space="preserve">, los líderes indígenas hablamos de salvaguardas de </w:t>
      </w:r>
      <w:r w:rsidR="00186E3B" w:rsidRPr="002F4763">
        <w:rPr>
          <w:rFonts w:ascii="Times New Roman" w:hAnsi="Times New Roman" w:cs="Times New Roman"/>
          <w:b/>
          <w:lang w:val="es-CR"/>
        </w:rPr>
        <w:t>observancias</w:t>
      </w:r>
      <w:r w:rsidRPr="002F4763">
        <w:rPr>
          <w:rFonts w:ascii="Times New Roman" w:hAnsi="Times New Roman" w:cs="Times New Roman"/>
          <w:lang w:val="es-CR"/>
        </w:rPr>
        <w:t xml:space="preserve"> </w:t>
      </w:r>
      <w:r w:rsidR="009A4800" w:rsidRPr="002F4763">
        <w:rPr>
          <w:rFonts w:ascii="Times New Roman" w:hAnsi="Times New Roman" w:cs="Times New Roman"/>
          <w:lang w:val="es-CR"/>
        </w:rPr>
        <w:t xml:space="preserve">que incluyen las del Banco Mundial y la del FCPF, las de </w:t>
      </w:r>
      <w:r w:rsidR="009A4800" w:rsidRPr="002F4763">
        <w:rPr>
          <w:rFonts w:ascii="Times New Roman" w:hAnsi="Times New Roman" w:cs="Times New Roman"/>
          <w:b/>
          <w:lang w:val="es-CR"/>
        </w:rPr>
        <w:t>construcción</w:t>
      </w:r>
      <w:r w:rsidR="009A4800" w:rsidRPr="002F4763">
        <w:rPr>
          <w:rFonts w:ascii="Times New Roman" w:hAnsi="Times New Roman" w:cs="Times New Roman"/>
          <w:lang w:val="es-CR"/>
        </w:rPr>
        <w:t xml:space="preserve"> que indican la creación de nuevos asideros legales en base a los convenios internaciones</w:t>
      </w:r>
      <w:r w:rsidR="00D8578B" w:rsidRPr="002F4763">
        <w:rPr>
          <w:rFonts w:ascii="Times New Roman" w:hAnsi="Times New Roman" w:cs="Times New Roman"/>
          <w:lang w:val="es-CR"/>
        </w:rPr>
        <w:t>, tal y como se muestra en la siguiente tabla.</w:t>
      </w:r>
    </w:p>
    <w:p w:rsidR="00F42D8E" w:rsidRPr="002F4763" w:rsidRDefault="00F42D8E" w:rsidP="00F71E45">
      <w:pPr>
        <w:rPr>
          <w:rFonts w:ascii="Times New Roman" w:hAnsi="Times New Roman" w:cs="Times New Roman"/>
          <w:lang w:val="es-CR"/>
        </w:rPr>
      </w:pPr>
    </w:p>
    <w:p w:rsidR="00F42D8E" w:rsidRPr="002F4763" w:rsidRDefault="00F42D8E" w:rsidP="00F71E45">
      <w:pPr>
        <w:rPr>
          <w:rFonts w:ascii="Times New Roman" w:hAnsi="Times New Roman" w:cs="Times New Roman"/>
          <w:lang w:val="es-CR"/>
        </w:rPr>
      </w:pPr>
    </w:p>
    <w:p w:rsidR="00F42D8E" w:rsidRPr="002F4763" w:rsidRDefault="00286976" w:rsidP="00F71E45">
      <w:pPr>
        <w:rPr>
          <w:rFonts w:ascii="Times New Roman" w:hAnsi="Times New Roman" w:cs="Times New Roman"/>
          <w:lang w:val="es-CR"/>
        </w:rPr>
      </w:pPr>
      <w:r w:rsidRPr="002F4763">
        <w:rPr>
          <w:rFonts w:ascii="Times New Roman" w:hAnsi="Times New Roman" w:cs="Times New Roman"/>
          <w:noProof/>
          <w:lang w:val="es-NI" w:eastAsia="es-NI"/>
        </w:rPr>
        <w:lastRenderedPageBreak/>
        <w:drawing>
          <wp:inline distT="0" distB="0" distL="0" distR="0" wp14:anchorId="0E4CDCBF" wp14:editId="35BD49E1">
            <wp:extent cx="6062980" cy="50323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2980" cy="5032375"/>
                    </a:xfrm>
                    <a:prstGeom prst="rect">
                      <a:avLst/>
                    </a:prstGeom>
                    <a:noFill/>
                    <a:ln>
                      <a:noFill/>
                    </a:ln>
                  </pic:spPr>
                </pic:pic>
              </a:graphicData>
            </a:graphic>
          </wp:inline>
        </w:drawing>
      </w:r>
    </w:p>
    <w:p w:rsidR="00F42D8E" w:rsidRPr="002F4763" w:rsidRDefault="00F42D8E" w:rsidP="00F71E45">
      <w:pPr>
        <w:rPr>
          <w:rFonts w:ascii="Times New Roman" w:hAnsi="Times New Roman" w:cs="Times New Roman"/>
          <w:lang w:val="es-CR"/>
        </w:rPr>
      </w:pPr>
    </w:p>
    <w:p w:rsidR="00BE0EB3" w:rsidRPr="002F4763" w:rsidRDefault="00CD4226" w:rsidP="00F71E45">
      <w:pPr>
        <w:rPr>
          <w:rFonts w:ascii="Times New Roman" w:hAnsi="Times New Roman" w:cs="Times New Roman"/>
          <w:lang w:val="es-CR"/>
        </w:rPr>
      </w:pPr>
      <w:r w:rsidRPr="002F4763">
        <w:rPr>
          <w:rFonts w:ascii="Times New Roman" w:hAnsi="Times New Roman" w:cs="Times New Roman"/>
          <w:lang w:val="es-CR"/>
        </w:rPr>
        <w:t>Hay una iniciativa en el</w:t>
      </w:r>
      <w:r w:rsidR="00BE0EB3" w:rsidRPr="002F4763">
        <w:rPr>
          <w:rFonts w:ascii="Times New Roman" w:hAnsi="Times New Roman" w:cs="Times New Roman"/>
          <w:lang w:val="es-CR"/>
        </w:rPr>
        <w:t xml:space="preserve"> proceso en la construcción de la propuesta de la ENAREDD</w:t>
      </w:r>
      <w:r w:rsidRPr="002F4763">
        <w:rPr>
          <w:rFonts w:ascii="Times New Roman" w:hAnsi="Times New Roman" w:cs="Times New Roman"/>
          <w:lang w:val="es-CR"/>
        </w:rPr>
        <w:t xml:space="preserve">+ de </w:t>
      </w:r>
      <w:r w:rsidR="00BE0EB3" w:rsidRPr="002F4763">
        <w:rPr>
          <w:rFonts w:ascii="Times New Roman" w:hAnsi="Times New Roman" w:cs="Times New Roman"/>
          <w:lang w:val="es-CR"/>
        </w:rPr>
        <w:t xml:space="preserve">llegar a las salvaguardas a través de la recomendación de políticas, o sea, lo que, solicite la ENAREDD+ es la promulgación de una serie de políticas que “alineen” su implementación, me da la sensación que los </w:t>
      </w:r>
      <w:r w:rsidR="006C3EF8" w:rsidRPr="002F4763">
        <w:rPr>
          <w:rFonts w:ascii="Times New Roman" w:hAnsi="Times New Roman" w:cs="Times New Roman"/>
          <w:lang w:val="es-CR"/>
        </w:rPr>
        <w:t>líderes</w:t>
      </w:r>
      <w:bookmarkStart w:id="21" w:name="_GoBack"/>
      <w:bookmarkEnd w:id="21"/>
      <w:r w:rsidR="00BE0EB3" w:rsidRPr="002F4763">
        <w:rPr>
          <w:rFonts w:ascii="Times New Roman" w:hAnsi="Times New Roman" w:cs="Times New Roman"/>
          <w:lang w:val="es-CR"/>
        </w:rPr>
        <w:t xml:space="preserve"> indígenas no estarían muy a gusto</w:t>
      </w:r>
      <w:r w:rsidRPr="002F4763">
        <w:rPr>
          <w:rFonts w:ascii="Times New Roman" w:hAnsi="Times New Roman" w:cs="Times New Roman"/>
          <w:lang w:val="es-CR"/>
        </w:rPr>
        <w:t xml:space="preserve"> con esta propuesta, ya que quié</w:t>
      </w:r>
      <w:r w:rsidR="00BE0EB3" w:rsidRPr="002F4763">
        <w:rPr>
          <w:rFonts w:ascii="Times New Roman" w:hAnsi="Times New Roman" w:cs="Times New Roman"/>
          <w:lang w:val="es-CR"/>
        </w:rPr>
        <w:t xml:space="preserve">n garantiza que luego esas políticas efectivamente se convertirán </w:t>
      </w:r>
      <w:r w:rsidRPr="002F4763">
        <w:rPr>
          <w:rFonts w:ascii="Times New Roman" w:hAnsi="Times New Roman" w:cs="Times New Roman"/>
          <w:lang w:val="es-CR"/>
        </w:rPr>
        <w:t xml:space="preserve">en salvaguardas. Se podría entender como “atol con el dedo” solo para que los Pueblos indígenas den el aval a la ENAREDD+. </w:t>
      </w:r>
      <w:r w:rsidR="00BE0EB3" w:rsidRPr="002F4763">
        <w:rPr>
          <w:rFonts w:ascii="Times New Roman" w:hAnsi="Times New Roman" w:cs="Times New Roman"/>
          <w:lang w:val="es-CR"/>
        </w:rPr>
        <w:t xml:space="preserve">  </w:t>
      </w:r>
      <w:r w:rsidR="00BB400B" w:rsidRPr="002F4763">
        <w:rPr>
          <w:rFonts w:ascii="Times New Roman" w:hAnsi="Times New Roman" w:cs="Times New Roman"/>
          <w:lang w:val="es-CR"/>
        </w:rPr>
        <w:t>Ahora, aquí hay otro tema a discutir con el liderazgo indígena, es la expectativa de las salvaguardas</w:t>
      </w:r>
      <w:r w:rsidR="003866D0" w:rsidRPr="002F4763">
        <w:rPr>
          <w:rFonts w:ascii="Times New Roman" w:hAnsi="Times New Roman" w:cs="Times New Roman"/>
          <w:lang w:val="es-CR"/>
        </w:rPr>
        <w:t xml:space="preserve"> ya que hay unas tan altas como la “ley” de recuperación de tierras, y otras como el protocolo de consulta, el decreto de co-manejo de la áreas protegidas, la inclusión de un representante indígena en la Junta directiva de FONAFIFO, entre otros, la discusión es si todo estas salvaguardas serán “requisitos” para el aval indígena de la ENAREDD+</w:t>
      </w:r>
    </w:p>
    <w:p w:rsidR="00F42D8E" w:rsidRPr="002F4763" w:rsidRDefault="00F42D8E" w:rsidP="00F71E45">
      <w:pPr>
        <w:rPr>
          <w:rFonts w:ascii="Times New Roman" w:hAnsi="Times New Roman" w:cs="Times New Roman"/>
          <w:lang w:val="es-CR"/>
        </w:rPr>
      </w:pPr>
    </w:p>
    <w:p w:rsidR="005F7D88" w:rsidRPr="002F4763" w:rsidRDefault="005F7D88" w:rsidP="00F71E45">
      <w:pPr>
        <w:rPr>
          <w:rFonts w:ascii="Times New Roman" w:hAnsi="Times New Roman" w:cs="Times New Roman"/>
          <w:lang w:val="es-CR"/>
        </w:rPr>
      </w:pPr>
      <w:r w:rsidRPr="002F4763">
        <w:rPr>
          <w:rFonts w:ascii="Times New Roman" w:hAnsi="Times New Roman" w:cs="Times New Roman"/>
          <w:lang w:val="es-CR"/>
        </w:rPr>
        <w:t>Al igual, que la forma de insertar la agenda indígena en la ENAREDD+, la secretaria Ejecutiva debe en el mismo taller nacional de líderes exponer el medio que pretenden llegar a la concretización de salvaguardas</w:t>
      </w:r>
      <w:r w:rsidR="00C46BDE" w:rsidRPr="002F4763">
        <w:rPr>
          <w:rFonts w:ascii="Times New Roman" w:hAnsi="Times New Roman" w:cs="Times New Roman"/>
          <w:lang w:val="es-CR"/>
        </w:rPr>
        <w:t>, que</w:t>
      </w:r>
      <w:r w:rsidRPr="002F4763">
        <w:rPr>
          <w:rFonts w:ascii="Times New Roman" w:hAnsi="Times New Roman" w:cs="Times New Roman"/>
          <w:lang w:val="es-CR"/>
        </w:rPr>
        <w:t xml:space="preserve"> muchos de ellos están integrados el MGAs, en esta discusión se debe incorporar </w:t>
      </w:r>
      <w:r w:rsidRPr="002F4763">
        <w:rPr>
          <w:rFonts w:ascii="Times New Roman" w:hAnsi="Times New Roman" w:cs="Times New Roman"/>
          <w:lang w:val="es-CR"/>
        </w:rPr>
        <w:lastRenderedPageBreak/>
        <w:t>a funcionarios de la Presidencia, que vienen abordando algunos temas que se consideran salvaguardas como el tenencia de la tierra, mecanismo de dialogo entre otros. Esta misma reunión o taller debe establecer un acuerdo de cuales salvaguardas van a ser requisito para ENAREDD+ y cuáles no. Por ejemplo la seguridad jurídica de los territorios no es un tema que la ENAREDD+ podrá resolver, pero si aportar mucho para encontrar un medio para empezar a resolverlo.</w:t>
      </w:r>
    </w:p>
    <w:p w:rsidR="00F42D8E" w:rsidRDefault="005F7D88" w:rsidP="00F71E45">
      <w:pPr>
        <w:rPr>
          <w:rFonts w:ascii="Times New Roman" w:hAnsi="Times New Roman" w:cs="Times New Roman"/>
          <w:lang w:val="es-CR"/>
        </w:rPr>
      </w:pPr>
      <w:r w:rsidRPr="002F4763">
        <w:rPr>
          <w:rFonts w:ascii="Times New Roman" w:hAnsi="Times New Roman" w:cs="Times New Roman"/>
          <w:lang w:val="es-CR"/>
        </w:rPr>
        <w:t xml:space="preserve"> </w:t>
      </w:r>
    </w:p>
    <w:p w:rsidR="008F3EB0" w:rsidRDefault="008F3EB0" w:rsidP="00F71E45">
      <w:pPr>
        <w:rPr>
          <w:rFonts w:ascii="Times New Roman" w:hAnsi="Times New Roman" w:cs="Times New Roman"/>
          <w:lang w:val="es-CR"/>
        </w:rPr>
      </w:pPr>
    </w:p>
    <w:p w:rsidR="008F3EB0" w:rsidRDefault="008F3EB0" w:rsidP="00F71E45">
      <w:pPr>
        <w:rPr>
          <w:rFonts w:ascii="Times New Roman" w:hAnsi="Times New Roman" w:cs="Times New Roman"/>
          <w:lang w:val="es-CR"/>
        </w:rPr>
      </w:pPr>
    </w:p>
    <w:p w:rsidR="008F3EB0" w:rsidRDefault="008F3EB0" w:rsidP="00F71E45">
      <w:pPr>
        <w:rPr>
          <w:rFonts w:ascii="Times New Roman" w:hAnsi="Times New Roman" w:cs="Times New Roman"/>
          <w:lang w:val="es-CR"/>
        </w:rPr>
      </w:pPr>
    </w:p>
    <w:p w:rsidR="008F3EB0" w:rsidRDefault="008F3EB0" w:rsidP="00F71E45">
      <w:pPr>
        <w:rPr>
          <w:rFonts w:ascii="Times New Roman" w:hAnsi="Times New Roman" w:cs="Times New Roman"/>
          <w:lang w:val="es-CR"/>
        </w:rPr>
      </w:pPr>
    </w:p>
    <w:p w:rsidR="008F3EB0" w:rsidRDefault="008F3EB0" w:rsidP="00F71E45">
      <w:pPr>
        <w:rPr>
          <w:rFonts w:ascii="Times New Roman" w:hAnsi="Times New Roman" w:cs="Times New Roman"/>
          <w:lang w:val="es-CR"/>
        </w:rPr>
      </w:pPr>
    </w:p>
    <w:p w:rsidR="008F3EB0" w:rsidRDefault="008F3EB0" w:rsidP="00F71E45">
      <w:pPr>
        <w:rPr>
          <w:rFonts w:ascii="Times New Roman" w:hAnsi="Times New Roman" w:cs="Times New Roman"/>
          <w:lang w:val="es-CR"/>
        </w:rPr>
      </w:pPr>
    </w:p>
    <w:p w:rsidR="008F3EB0" w:rsidRDefault="008F3EB0" w:rsidP="00F71E45">
      <w:pPr>
        <w:rPr>
          <w:rFonts w:ascii="Times New Roman" w:hAnsi="Times New Roman" w:cs="Times New Roman"/>
          <w:lang w:val="es-CR"/>
        </w:rPr>
      </w:pPr>
    </w:p>
    <w:p w:rsidR="008F3EB0" w:rsidRDefault="008F3EB0" w:rsidP="00F71E45">
      <w:pPr>
        <w:rPr>
          <w:rFonts w:ascii="Times New Roman" w:hAnsi="Times New Roman" w:cs="Times New Roman"/>
          <w:lang w:val="es-CR"/>
        </w:rPr>
      </w:pPr>
    </w:p>
    <w:p w:rsidR="008F3EB0" w:rsidRDefault="008F3EB0" w:rsidP="00F71E45">
      <w:pPr>
        <w:rPr>
          <w:rFonts w:ascii="Times New Roman" w:hAnsi="Times New Roman" w:cs="Times New Roman"/>
          <w:lang w:val="es-CR"/>
        </w:rPr>
      </w:pPr>
    </w:p>
    <w:p w:rsidR="008F3EB0" w:rsidRDefault="008F3EB0" w:rsidP="00F71E45">
      <w:pPr>
        <w:rPr>
          <w:rFonts w:ascii="Times New Roman" w:hAnsi="Times New Roman" w:cs="Times New Roman"/>
          <w:lang w:val="es-CR"/>
        </w:rPr>
      </w:pPr>
    </w:p>
    <w:p w:rsidR="008F3EB0" w:rsidRDefault="008F3EB0" w:rsidP="00F71E45">
      <w:pPr>
        <w:rPr>
          <w:rFonts w:ascii="Times New Roman" w:hAnsi="Times New Roman" w:cs="Times New Roman"/>
          <w:lang w:val="es-CR"/>
        </w:rPr>
      </w:pPr>
    </w:p>
    <w:p w:rsidR="008F3EB0" w:rsidRDefault="008F3EB0" w:rsidP="00F71E45">
      <w:pPr>
        <w:rPr>
          <w:rFonts w:ascii="Times New Roman" w:hAnsi="Times New Roman" w:cs="Times New Roman"/>
          <w:lang w:val="es-CR"/>
        </w:rPr>
      </w:pPr>
    </w:p>
    <w:p w:rsidR="008F3EB0" w:rsidRDefault="008F3EB0" w:rsidP="00F71E45">
      <w:pPr>
        <w:rPr>
          <w:rFonts w:ascii="Times New Roman" w:hAnsi="Times New Roman" w:cs="Times New Roman"/>
          <w:lang w:val="es-CR"/>
        </w:rPr>
      </w:pPr>
    </w:p>
    <w:p w:rsidR="008F3EB0" w:rsidRDefault="008F3EB0" w:rsidP="00F71E45">
      <w:pPr>
        <w:rPr>
          <w:rFonts w:ascii="Times New Roman" w:hAnsi="Times New Roman" w:cs="Times New Roman"/>
          <w:lang w:val="es-CR"/>
        </w:rPr>
      </w:pPr>
    </w:p>
    <w:p w:rsidR="008F3EB0" w:rsidRDefault="008F3EB0" w:rsidP="00F71E45">
      <w:pPr>
        <w:rPr>
          <w:rFonts w:ascii="Times New Roman" w:hAnsi="Times New Roman" w:cs="Times New Roman"/>
          <w:lang w:val="es-CR"/>
        </w:rPr>
      </w:pPr>
    </w:p>
    <w:p w:rsidR="008F3EB0" w:rsidRDefault="008F3EB0" w:rsidP="00F71E45">
      <w:pPr>
        <w:rPr>
          <w:rFonts w:ascii="Times New Roman" w:hAnsi="Times New Roman" w:cs="Times New Roman"/>
          <w:lang w:val="es-CR"/>
        </w:rPr>
      </w:pPr>
    </w:p>
    <w:p w:rsidR="008F3EB0" w:rsidRDefault="008F3EB0" w:rsidP="00F71E45">
      <w:pPr>
        <w:rPr>
          <w:rFonts w:ascii="Times New Roman" w:hAnsi="Times New Roman" w:cs="Times New Roman"/>
          <w:lang w:val="es-CR"/>
        </w:rPr>
      </w:pPr>
    </w:p>
    <w:p w:rsidR="00887EE2" w:rsidRDefault="00887EE2" w:rsidP="00F71E45">
      <w:pPr>
        <w:rPr>
          <w:rFonts w:ascii="Times New Roman" w:hAnsi="Times New Roman" w:cs="Times New Roman"/>
          <w:lang w:val="es-CR"/>
        </w:rPr>
      </w:pPr>
    </w:p>
    <w:p w:rsidR="00887EE2" w:rsidRDefault="00887EE2" w:rsidP="00F71E45">
      <w:pPr>
        <w:rPr>
          <w:rFonts w:ascii="Times New Roman" w:hAnsi="Times New Roman" w:cs="Times New Roman"/>
          <w:lang w:val="es-CR"/>
        </w:rPr>
      </w:pPr>
    </w:p>
    <w:p w:rsidR="00887EE2" w:rsidRDefault="00887EE2" w:rsidP="00F71E45">
      <w:pPr>
        <w:rPr>
          <w:rFonts w:ascii="Times New Roman" w:hAnsi="Times New Roman" w:cs="Times New Roman"/>
          <w:lang w:val="es-CR"/>
        </w:rPr>
      </w:pPr>
    </w:p>
    <w:p w:rsidR="00887EE2" w:rsidRDefault="00887EE2" w:rsidP="00F71E45">
      <w:pPr>
        <w:rPr>
          <w:rFonts w:ascii="Times New Roman" w:hAnsi="Times New Roman" w:cs="Times New Roman"/>
          <w:lang w:val="es-CR"/>
        </w:rPr>
      </w:pPr>
    </w:p>
    <w:p w:rsidR="00887EE2" w:rsidRDefault="00887EE2" w:rsidP="00F71E45">
      <w:pPr>
        <w:rPr>
          <w:rFonts w:ascii="Times New Roman" w:hAnsi="Times New Roman" w:cs="Times New Roman"/>
          <w:lang w:val="es-CR"/>
        </w:rPr>
      </w:pPr>
    </w:p>
    <w:p w:rsidR="00887EE2" w:rsidRDefault="00887EE2" w:rsidP="00F71E45">
      <w:pPr>
        <w:rPr>
          <w:rFonts w:ascii="Times New Roman" w:hAnsi="Times New Roman" w:cs="Times New Roman"/>
          <w:lang w:val="es-CR"/>
        </w:rPr>
      </w:pPr>
    </w:p>
    <w:p w:rsidR="00887EE2" w:rsidRDefault="00887EE2" w:rsidP="00F71E45">
      <w:pPr>
        <w:rPr>
          <w:rFonts w:ascii="Times New Roman" w:hAnsi="Times New Roman" w:cs="Times New Roman"/>
          <w:lang w:val="es-CR"/>
        </w:rPr>
      </w:pPr>
    </w:p>
    <w:p w:rsidR="00887EE2" w:rsidRDefault="00887EE2" w:rsidP="00F71E45">
      <w:pPr>
        <w:rPr>
          <w:rFonts w:ascii="Times New Roman" w:hAnsi="Times New Roman" w:cs="Times New Roman"/>
          <w:lang w:val="es-CR"/>
        </w:rPr>
      </w:pPr>
    </w:p>
    <w:p w:rsidR="00887EE2" w:rsidRDefault="00887EE2" w:rsidP="00F71E45">
      <w:pPr>
        <w:rPr>
          <w:rFonts w:ascii="Times New Roman" w:hAnsi="Times New Roman" w:cs="Times New Roman"/>
          <w:lang w:val="es-CR"/>
        </w:rPr>
      </w:pPr>
    </w:p>
    <w:p w:rsidR="00887EE2" w:rsidRDefault="00887EE2" w:rsidP="00F71E45">
      <w:pPr>
        <w:rPr>
          <w:rFonts w:ascii="Times New Roman" w:hAnsi="Times New Roman" w:cs="Times New Roman"/>
          <w:lang w:val="es-CR"/>
        </w:rPr>
      </w:pPr>
    </w:p>
    <w:p w:rsidR="00887EE2" w:rsidRDefault="00887EE2" w:rsidP="00F71E45">
      <w:pPr>
        <w:rPr>
          <w:rFonts w:ascii="Times New Roman" w:hAnsi="Times New Roman" w:cs="Times New Roman"/>
          <w:lang w:val="es-CR"/>
        </w:rPr>
      </w:pPr>
    </w:p>
    <w:p w:rsidR="00887EE2" w:rsidRDefault="00887EE2" w:rsidP="00F71E45">
      <w:pPr>
        <w:rPr>
          <w:rFonts w:ascii="Times New Roman" w:hAnsi="Times New Roman" w:cs="Times New Roman"/>
          <w:lang w:val="es-CR"/>
        </w:rPr>
      </w:pPr>
    </w:p>
    <w:p w:rsidR="00887EE2" w:rsidRDefault="00887EE2" w:rsidP="00F71E45">
      <w:pPr>
        <w:rPr>
          <w:rFonts w:ascii="Times New Roman" w:hAnsi="Times New Roman" w:cs="Times New Roman"/>
          <w:lang w:val="es-CR"/>
        </w:rPr>
      </w:pPr>
    </w:p>
    <w:p w:rsidR="00887EE2" w:rsidRDefault="00887EE2" w:rsidP="00F71E45">
      <w:pPr>
        <w:rPr>
          <w:rFonts w:ascii="Times New Roman" w:hAnsi="Times New Roman" w:cs="Times New Roman"/>
          <w:lang w:val="es-CR"/>
        </w:rPr>
      </w:pPr>
    </w:p>
    <w:p w:rsidR="00887EE2" w:rsidRDefault="00887EE2" w:rsidP="00F71E45">
      <w:pPr>
        <w:rPr>
          <w:rFonts w:ascii="Times New Roman" w:hAnsi="Times New Roman" w:cs="Times New Roman"/>
          <w:lang w:val="es-CR"/>
        </w:rPr>
      </w:pPr>
    </w:p>
    <w:p w:rsidR="00887EE2" w:rsidRDefault="00887EE2" w:rsidP="00F71E45">
      <w:pPr>
        <w:rPr>
          <w:rFonts w:ascii="Times New Roman" w:hAnsi="Times New Roman" w:cs="Times New Roman"/>
          <w:lang w:val="es-CR"/>
        </w:rPr>
      </w:pPr>
    </w:p>
    <w:p w:rsidR="00887EE2" w:rsidRDefault="00887EE2" w:rsidP="00F71E45">
      <w:pPr>
        <w:rPr>
          <w:rFonts w:ascii="Times New Roman" w:hAnsi="Times New Roman" w:cs="Times New Roman"/>
          <w:lang w:val="es-CR"/>
        </w:rPr>
      </w:pPr>
    </w:p>
    <w:p w:rsidR="00887EE2" w:rsidRDefault="00887EE2" w:rsidP="00F71E45">
      <w:pPr>
        <w:rPr>
          <w:rFonts w:ascii="Times New Roman" w:hAnsi="Times New Roman" w:cs="Times New Roman"/>
          <w:lang w:val="es-CR"/>
        </w:rPr>
      </w:pPr>
    </w:p>
    <w:p w:rsidR="008F3EB0" w:rsidRPr="008B6748" w:rsidRDefault="008F3EB0" w:rsidP="008B6748">
      <w:pPr>
        <w:pStyle w:val="Ttulo1"/>
        <w:rPr>
          <w:rFonts w:ascii="Arial" w:hAnsi="Arial" w:cs="Arial"/>
          <w:color w:val="auto"/>
          <w:sz w:val="22"/>
          <w:szCs w:val="22"/>
          <w:lang w:val="es-CR"/>
        </w:rPr>
      </w:pPr>
      <w:bookmarkStart w:id="22" w:name="_Toc431395647"/>
      <w:r w:rsidRPr="008B6748">
        <w:rPr>
          <w:rFonts w:ascii="Arial" w:hAnsi="Arial" w:cs="Arial"/>
          <w:color w:val="auto"/>
          <w:sz w:val="22"/>
          <w:szCs w:val="22"/>
          <w:lang w:val="es-CR"/>
        </w:rPr>
        <w:lastRenderedPageBreak/>
        <w:t xml:space="preserve">ANEXO </w:t>
      </w:r>
      <w:r w:rsidR="00F20342" w:rsidRPr="008B6748">
        <w:rPr>
          <w:rFonts w:ascii="Arial" w:hAnsi="Arial" w:cs="Arial"/>
          <w:color w:val="auto"/>
          <w:sz w:val="22"/>
          <w:szCs w:val="22"/>
          <w:lang w:val="es-CR"/>
        </w:rPr>
        <w:t xml:space="preserve">#1 </w:t>
      </w:r>
      <w:r w:rsidRPr="008B6748">
        <w:rPr>
          <w:rFonts w:ascii="Arial" w:hAnsi="Arial" w:cs="Arial"/>
          <w:color w:val="auto"/>
          <w:sz w:val="22"/>
          <w:szCs w:val="22"/>
          <w:lang w:val="es-CR"/>
        </w:rPr>
        <w:t>TALLER DE ACTUALIZACION</w:t>
      </w:r>
      <w:bookmarkEnd w:id="22"/>
    </w:p>
    <w:p w:rsidR="00737E9F" w:rsidRDefault="00737E9F" w:rsidP="00F71E45">
      <w:pPr>
        <w:rPr>
          <w:rFonts w:ascii="Times New Roman" w:hAnsi="Times New Roman" w:cs="Times New Roman"/>
          <w:color w:val="FF0000"/>
          <w:lang w:val="es-CR"/>
        </w:rPr>
      </w:pPr>
    </w:p>
    <w:p w:rsidR="00737E9F" w:rsidRPr="002F4763" w:rsidRDefault="00737E9F" w:rsidP="00737E9F">
      <w:pPr>
        <w:rPr>
          <w:rFonts w:ascii="Times New Roman" w:hAnsi="Times New Roman" w:cs="Times New Roman"/>
        </w:rPr>
      </w:pPr>
      <w:r w:rsidRPr="002F4763">
        <w:rPr>
          <w:rFonts w:ascii="Times New Roman" w:hAnsi="Times New Roman" w:cs="Times New Roman"/>
          <w:b/>
        </w:rPr>
        <w:t xml:space="preserve">Objetivo: </w:t>
      </w:r>
      <w:r w:rsidRPr="002F4763">
        <w:rPr>
          <w:rFonts w:ascii="Times New Roman" w:hAnsi="Times New Roman" w:cs="Times New Roman"/>
        </w:rPr>
        <w:t>Socializar el avance de las Estrategia REDD+ y contar la auto-evaluación de 19 Pueblos Indígenas para el Paquete de Preparación</w:t>
      </w:r>
    </w:p>
    <w:p w:rsidR="00737E9F" w:rsidRPr="002F4763" w:rsidRDefault="00737E9F" w:rsidP="00737E9F">
      <w:pPr>
        <w:rPr>
          <w:rFonts w:ascii="Times New Roman" w:hAnsi="Times New Roman" w:cs="Times New Roman"/>
        </w:rPr>
      </w:pPr>
    </w:p>
    <w:p w:rsidR="00737E9F" w:rsidRPr="002F4763" w:rsidRDefault="00737E9F" w:rsidP="00737E9F">
      <w:pPr>
        <w:spacing w:line="360" w:lineRule="auto"/>
        <w:rPr>
          <w:rFonts w:ascii="Times New Roman" w:hAnsi="Times New Roman" w:cs="Times New Roman"/>
          <w:b/>
        </w:rPr>
      </w:pPr>
      <w:r w:rsidRPr="002F4763">
        <w:rPr>
          <w:rFonts w:ascii="Times New Roman" w:hAnsi="Times New Roman" w:cs="Times New Roman"/>
          <w:b/>
        </w:rPr>
        <w:t xml:space="preserve">Lugar: </w:t>
      </w:r>
      <w:r w:rsidRPr="002F4763">
        <w:rPr>
          <w:rFonts w:ascii="Times New Roman" w:hAnsi="Times New Roman" w:cs="Times New Roman"/>
        </w:rPr>
        <w:t>ICAES, Coronado</w:t>
      </w:r>
    </w:p>
    <w:p w:rsidR="00737E9F" w:rsidRPr="002F4763" w:rsidRDefault="00737E9F" w:rsidP="00737E9F">
      <w:pPr>
        <w:spacing w:line="360" w:lineRule="auto"/>
        <w:rPr>
          <w:rFonts w:ascii="Times New Roman" w:hAnsi="Times New Roman" w:cs="Times New Roman"/>
          <w:b/>
        </w:rPr>
      </w:pPr>
      <w:r w:rsidRPr="002F4763">
        <w:rPr>
          <w:rFonts w:ascii="Times New Roman" w:hAnsi="Times New Roman" w:cs="Times New Roman"/>
          <w:b/>
        </w:rPr>
        <w:t xml:space="preserve">Fecha: </w:t>
      </w:r>
      <w:r w:rsidRPr="002F4763">
        <w:rPr>
          <w:rFonts w:ascii="Times New Roman" w:hAnsi="Times New Roman" w:cs="Times New Roman"/>
        </w:rPr>
        <w:t>26 y 27 de marzo de 2015</w:t>
      </w:r>
    </w:p>
    <w:p w:rsidR="00737E9F" w:rsidRPr="002F4763" w:rsidRDefault="00737E9F" w:rsidP="00737E9F">
      <w:pPr>
        <w:spacing w:line="360" w:lineRule="auto"/>
        <w:rPr>
          <w:rFonts w:ascii="Times New Roman" w:hAnsi="Times New Roman" w:cs="Times New Roman"/>
        </w:rPr>
      </w:pPr>
      <w:r w:rsidRPr="002F4763">
        <w:rPr>
          <w:rFonts w:ascii="Times New Roman" w:hAnsi="Times New Roman" w:cs="Times New Roman"/>
          <w:b/>
        </w:rPr>
        <w:t xml:space="preserve">Participantes: </w:t>
      </w:r>
      <w:r w:rsidRPr="002F4763">
        <w:rPr>
          <w:rFonts w:ascii="Times New Roman" w:hAnsi="Times New Roman" w:cs="Times New Roman"/>
        </w:rPr>
        <w:t>40 personas representantes de las ADIS de 19 Pueblos Indígenas</w:t>
      </w:r>
    </w:p>
    <w:p w:rsidR="00737E9F" w:rsidRPr="002F4763" w:rsidRDefault="00737E9F" w:rsidP="00737E9F">
      <w:pPr>
        <w:rPr>
          <w:rFonts w:ascii="Times New Roman" w:hAnsi="Times New Roman" w:cs="Times New Roman"/>
          <w:b/>
          <w:lang w:val="es-CR"/>
        </w:rPr>
      </w:pPr>
      <w:r w:rsidRPr="002F4763">
        <w:rPr>
          <w:rFonts w:ascii="Times New Roman" w:hAnsi="Times New Roman" w:cs="Times New Roman"/>
          <w:b/>
          <w:lang w:val="es-CR"/>
        </w:rPr>
        <w:t>Agenda</w:t>
      </w:r>
    </w:p>
    <w:p w:rsidR="00737E9F" w:rsidRPr="002F4763" w:rsidRDefault="00737E9F" w:rsidP="00737E9F">
      <w:pPr>
        <w:rPr>
          <w:rFonts w:ascii="Times New Roman" w:hAnsi="Times New Roman" w:cs="Times New Roman"/>
          <w:b/>
          <w:lang w:val="es-CR"/>
        </w:rPr>
      </w:pPr>
    </w:p>
    <w:p w:rsidR="00737E9F" w:rsidRPr="002F4763" w:rsidRDefault="00737E9F" w:rsidP="00737E9F">
      <w:pPr>
        <w:rPr>
          <w:rFonts w:ascii="Times New Roman" w:hAnsi="Times New Roman" w:cs="Times New Roman"/>
          <w:b/>
          <w:lang w:val="es-CR"/>
        </w:rPr>
      </w:pPr>
      <w:r w:rsidRPr="002F4763">
        <w:rPr>
          <w:rFonts w:ascii="Times New Roman" w:hAnsi="Times New Roman" w:cs="Times New Roman"/>
          <w:b/>
          <w:lang w:val="es-CR"/>
        </w:rPr>
        <w:t>Día 1: 25 de marzo, entrada al ICAES a partir de las 3 pm</w:t>
      </w:r>
    </w:p>
    <w:p w:rsidR="00737E9F" w:rsidRPr="002F4763" w:rsidRDefault="00737E9F" w:rsidP="00737E9F">
      <w:pPr>
        <w:rPr>
          <w:rFonts w:ascii="Times New Roman" w:hAnsi="Times New Roman" w:cs="Times New Roman"/>
          <w:b/>
          <w:lang w:val="es-CR"/>
        </w:rPr>
      </w:pPr>
    </w:p>
    <w:p w:rsidR="00737E9F" w:rsidRPr="002F4763" w:rsidRDefault="00737E9F" w:rsidP="00737E9F">
      <w:pPr>
        <w:rPr>
          <w:rFonts w:ascii="Times New Roman" w:hAnsi="Times New Roman" w:cs="Times New Roman"/>
        </w:rPr>
      </w:pPr>
      <w:r w:rsidRPr="002F4763">
        <w:rPr>
          <w:rFonts w:ascii="Times New Roman" w:hAnsi="Times New Roman" w:cs="Times New Roman"/>
          <w:lang w:val="es-CR"/>
        </w:rPr>
        <w:t xml:space="preserve"> </w:t>
      </w:r>
      <w:r w:rsidRPr="002F4763">
        <w:rPr>
          <w:rFonts w:ascii="Times New Roman" w:hAnsi="Times New Roman" w:cs="Times New Roman"/>
        </w:rPr>
        <w:t>Día 1: 26 de marzo</w:t>
      </w:r>
    </w:p>
    <w:p w:rsidR="00737E9F" w:rsidRPr="002F4763" w:rsidRDefault="00737E9F" w:rsidP="00737E9F">
      <w:pPr>
        <w:rPr>
          <w:rFonts w:ascii="Times New Roman" w:hAnsi="Times New Roman" w:cs="Times New Roman"/>
        </w:rPr>
      </w:pPr>
    </w:p>
    <w:tbl>
      <w:tblPr>
        <w:tblStyle w:val="Tablaconcuadrcula"/>
        <w:tblW w:w="0" w:type="auto"/>
        <w:tblLook w:val="04A0" w:firstRow="1" w:lastRow="0" w:firstColumn="1" w:lastColumn="0" w:noHBand="0" w:noVBand="1"/>
      </w:tblPr>
      <w:tblGrid>
        <w:gridCol w:w="2952"/>
        <w:gridCol w:w="2952"/>
        <w:gridCol w:w="2952"/>
      </w:tblGrid>
      <w:tr w:rsidR="00737E9F" w:rsidRPr="002F4763" w:rsidTr="00FC6E4C">
        <w:tc>
          <w:tcPr>
            <w:tcW w:w="2952" w:type="dxa"/>
          </w:tcPr>
          <w:p w:rsidR="00737E9F" w:rsidRPr="002F4763" w:rsidRDefault="00737E9F" w:rsidP="00FC6E4C">
            <w:pPr>
              <w:jc w:val="center"/>
              <w:rPr>
                <w:rFonts w:ascii="Times New Roman" w:hAnsi="Times New Roman" w:cs="Times New Roman"/>
                <w:b/>
              </w:rPr>
            </w:pPr>
            <w:r w:rsidRPr="002F4763">
              <w:rPr>
                <w:rFonts w:ascii="Times New Roman" w:hAnsi="Times New Roman" w:cs="Times New Roman"/>
                <w:b/>
              </w:rPr>
              <w:t>Actividad</w:t>
            </w:r>
          </w:p>
        </w:tc>
        <w:tc>
          <w:tcPr>
            <w:tcW w:w="2952" w:type="dxa"/>
          </w:tcPr>
          <w:p w:rsidR="00737E9F" w:rsidRPr="002F4763" w:rsidRDefault="00737E9F" w:rsidP="00FC6E4C">
            <w:pPr>
              <w:jc w:val="center"/>
              <w:rPr>
                <w:rFonts w:ascii="Times New Roman" w:hAnsi="Times New Roman" w:cs="Times New Roman"/>
                <w:b/>
              </w:rPr>
            </w:pPr>
            <w:r w:rsidRPr="002F4763">
              <w:rPr>
                <w:rFonts w:ascii="Times New Roman" w:hAnsi="Times New Roman" w:cs="Times New Roman"/>
                <w:b/>
              </w:rPr>
              <w:t>Responsable</w:t>
            </w:r>
          </w:p>
        </w:tc>
        <w:tc>
          <w:tcPr>
            <w:tcW w:w="2952" w:type="dxa"/>
          </w:tcPr>
          <w:p w:rsidR="00737E9F" w:rsidRPr="002F4763" w:rsidRDefault="00737E9F" w:rsidP="00FC6E4C">
            <w:pPr>
              <w:jc w:val="center"/>
              <w:rPr>
                <w:rFonts w:ascii="Times New Roman" w:hAnsi="Times New Roman" w:cs="Times New Roman"/>
                <w:b/>
              </w:rPr>
            </w:pPr>
            <w:r w:rsidRPr="002F4763">
              <w:rPr>
                <w:rFonts w:ascii="Times New Roman" w:hAnsi="Times New Roman" w:cs="Times New Roman"/>
                <w:b/>
              </w:rPr>
              <w:t>Hora</w:t>
            </w:r>
          </w:p>
        </w:tc>
      </w:tr>
      <w:tr w:rsidR="00737E9F" w:rsidRPr="002F4763" w:rsidTr="00FC6E4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Bienvenida y organización del componente social</w:t>
            </w:r>
          </w:p>
        </w:t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 xml:space="preserve">Natalia </w:t>
            </w:r>
          </w:p>
        </w:t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8:00 a.m.</w:t>
            </w:r>
          </w:p>
        </w:tc>
      </w:tr>
      <w:tr w:rsidR="00737E9F" w:rsidRPr="002F4763" w:rsidTr="00FC6E4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Actualización sobre el proceso de información, pre-consulta, consulta y temas especiales en los BTRs</w:t>
            </w:r>
          </w:p>
        </w:t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Levi Sucre</w:t>
            </w:r>
          </w:p>
        </w:t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8:30 a.m</w:t>
            </w:r>
          </w:p>
        </w:tc>
      </w:tr>
      <w:tr w:rsidR="00737E9F" w:rsidRPr="002F4763" w:rsidTr="00FC6E4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Presentación de avances sobre los 5 temas especiales y el proceso de información y pre-consulta</w:t>
            </w:r>
          </w:p>
        </w:t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Guillermo Rodríguez</w:t>
            </w:r>
          </w:p>
        </w:t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9:30 a.m</w:t>
            </w:r>
          </w:p>
        </w:tc>
      </w:tr>
      <w:tr w:rsidR="00737E9F" w:rsidRPr="002F4763" w:rsidTr="00FC6E4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receso</w:t>
            </w:r>
          </w:p>
        </w:tc>
        <w:tc>
          <w:tcPr>
            <w:tcW w:w="2952" w:type="dxa"/>
          </w:tcPr>
          <w:p w:rsidR="00737E9F" w:rsidRPr="002F4763" w:rsidRDefault="00737E9F" w:rsidP="00FC6E4C">
            <w:pPr>
              <w:rPr>
                <w:rFonts w:ascii="Times New Roman" w:hAnsi="Times New Roman" w:cs="Times New Roman"/>
              </w:rPr>
            </w:pPr>
          </w:p>
        </w:t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10:30 a.m.</w:t>
            </w:r>
          </w:p>
        </w:tc>
      </w:tr>
      <w:tr w:rsidR="00737E9F" w:rsidRPr="002F4763" w:rsidTr="00FC6E4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Discusión sobre los 5 temas especiales</w:t>
            </w:r>
          </w:p>
        </w:t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Levi Sucre</w:t>
            </w:r>
          </w:p>
        </w:t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10:45 a.m</w:t>
            </w:r>
          </w:p>
        </w:tc>
      </w:tr>
      <w:tr w:rsidR="00737E9F" w:rsidRPr="002F4763" w:rsidTr="00FC6E4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almuerzo</w:t>
            </w:r>
          </w:p>
        </w:tc>
        <w:tc>
          <w:tcPr>
            <w:tcW w:w="2952" w:type="dxa"/>
          </w:tcPr>
          <w:p w:rsidR="00737E9F" w:rsidRPr="002F4763" w:rsidRDefault="00737E9F" w:rsidP="00FC6E4C">
            <w:pPr>
              <w:rPr>
                <w:rFonts w:ascii="Times New Roman" w:hAnsi="Times New Roman" w:cs="Times New Roman"/>
              </w:rPr>
            </w:pPr>
          </w:p>
        </w:t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12:00 m.d</w:t>
            </w:r>
          </w:p>
        </w:tc>
      </w:tr>
      <w:tr w:rsidR="00737E9F" w:rsidRPr="002F4763" w:rsidTr="00FC6E4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Presentación del diseño del PSA Indígena</w:t>
            </w:r>
          </w:p>
        </w:t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Alonso Ramírez</w:t>
            </w:r>
          </w:p>
        </w:t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1:00 p.m</w:t>
            </w:r>
          </w:p>
        </w:tc>
      </w:tr>
      <w:tr w:rsidR="00737E9F" w:rsidRPr="002F4763" w:rsidTr="00FC6E4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Revisión de borrador de Decreto</w:t>
            </w:r>
          </w:p>
        </w:t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Levi Sucre</w:t>
            </w:r>
          </w:p>
        </w:t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2:00 p.m.</w:t>
            </w:r>
          </w:p>
        </w:tc>
      </w:tr>
      <w:tr w:rsidR="00737E9F" w:rsidRPr="002F4763" w:rsidTr="00FC6E4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receso</w:t>
            </w:r>
          </w:p>
        </w:tc>
        <w:tc>
          <w:tcPr>
            <w:tcW w:w="2952" w:type="dxa"/>
          </w:tcPr>
          <w:p w:rsidR="00737E9F" w:rsidRPr="002F4763" w:rsidRDefault="00737E9F" w:rsidP="00FC6E4C">
            <w:pPr>
              <w:rPr>
                <w:rFonts w:ascii="Times New Roman" w:hAnsi="Times New Roman" w:cs="Times New Roman"/>
              </w:rPr>
            </w:pPr>
          </w:p>
        </w:t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3:00 p.m</w:t>
            </w:r>
          </w:p>
        </w:tc>
      </w:tr>
      <w:tr w:rsidR="00737E9F" w:rsidRPr="002F4763" w:rsidTr="00FC6E4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Sistematización participativa</w:t>
            </w:r>
          </w:p>
        </w:t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Levi Sucre</w:t>
            </w:r>
          </w:p>
        </w:t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3:15 p.m</w:t>
            </w:r>
          </w:p>
        </w:tc>
      </w:tr>
      <w:tr w:rsidR="00737E9F" w:rsidRPr="002F4763" w:rsidTr="00FC6E4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Cierre del taller</w:t>
            </w:r>
          </w:p>
        </w:tc>
        <w:tc>
          <w:tcPr>
            <w:tcW w:w="2952" w:type="dxa"/>
          </w:tcPr>
          <w:p w:rsidR="00737E9F" w:rsidRPr="002F4763" w:rsidRDefault="00737E9F" w:rsidP="00FC6E4C">
            <w:pPr>
              <w:rPr>
                <w:rFonts w:ascii="Times New Roman" w:hAnsi="Times New Roman" w:cs="Times New Roman"/>
              </w:rPr>
            </w:pPr>
          </w:p>
        </w:t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5:00 p.m</w:t>
            </w:r>
          </w:p>
        </w:tc>
      </w:tr>
    </w:tbl>
    <w:p w:rsidR="00737E9F" w:rsidRPr="002F4763" w:rsidRDefault="00737E9F" w:rsidP="00737E9F">
      <w:pPr>
        <w:rPr>
          <w:rFonts w:ascii="Times New Roman" w:hAnsi="Times New Roman" w:cs="Times New Roman"/>
        </w:rPr>
      </w:pPr>
    </w:p>
    <w:p w:rsidR="00C773E4" w:rsidRDefault="00C773E4" w:rsidP="00737E9F">
      <w:pPr>
        <w:rPr>
          <w:rFonts w:ascii="Times New Roman" w:hAnsi="Times New Roman" w:cs="Times New Roman"/>
        </w:rPr>
      </w:pPr>
    </w:p>
    <w:p w:rsidR="00C773E4" w:rsidRDefault="00C773E4" w:rsidP="00737E9F">
      <w:pPr>
        <w:rPr>
          <w:rFonts w:ascii="Times New Roman" w:hAnsi="Times New Roman" w:cs="Times New Roman"/>
        </w:rPr>
      </w:pPr>
    </w:p>
    <w:p w:rsidR="00C773E4" w:rsidRDefault="00C773E4" w:rsidP="00737E9F">
      <w:pPr>
        <w:rPr>
          <w:rFonts w:ascii="Times New Roman" w:hAnsi="Times New Roman" w:cs="Times New Roman"/>
        </w:rPr>
      </w:pPr>
    </w:p>
    <w:p w:rsidR="00C773E4" w:rsidRDefault="00C773E4" w:rsidP="00737E9F">
      <w:pPr>
        <w:rPr>
          <w:rFonts w:ascii="Times New Roman" w:hAnsi="Times New Roman" w:cs="Times New Roman"/>
        </w:rPr>
      </w:pPr>
    </w:p>
    <w:p w:rsidR="00C773E4" w:rsidRDefault="00C773E4" w:rsidP="00737E9F">
      <w:pPr>
        <w:rPr>
          <w:rFonts w:ascii="Times New Roman" w:hAnsi="Times New Roman" w:cs="Times New Roman"/>
        </w:rPr>
      </w:pPr>
    </w:p>
    <w:p w:rsidR="00737E9F" w:rsidRPr="002F4763" w:rsidRDefault="00737E9F" w:rsidP="00737E9F">
      <w:pPr>
        <w:rPr>
          <w:rFonts w:ascii="Times New Roman" w:hAnsi="Times New Roman" w:cs="Times New Roman"/>
        </w:rPr>
      </w:pPr>
      <w:r w:rsidRPr="002F4763">
        <w:rPr>
          <w:rFonts w:ascii="Times New Roman" w:hAnsi="Times New Roman" w:cs="Times New Roman"/>
        </w:rPr>
        <w:lastRenderedPageBreak/>
        <w:t>Día 2</w:t>
      </w:r>
    </w:p>
    <w:p w:rsidR="00737E9F" w:rsidRPr="002F4763" w:rsidRDefault="00737E9F" w:rsidP="00737E9F">
      <w:pPr>
        <w:rPr>
          <w:rFonts w:ascii="Times New Roman" w:hAnsi="Times New Roman" w:cs="Times New Roman"/>
        </w:rPr>
      </w:pPr>
      <w:r w:rsidRPr="002F4763">
        <w:rPr>
          <w:rFonts w:ascii="Times New Roman" w:hAnsi="Times New Roman" w:cs="Times New Roman"/>
        </w:rPr>
        <w:t>27 de marzo</w:t>
      </w:r>
    </w:p>
    <w:p w:rsidR="00737E9F" w:rsidRPr="002F4763" w:rsidRDefault="00737E9F" w:rsidP="00737E9F">
      <w:pPr>
        <w:rPr>
          <w:rFonts w:ascii="Times New Roman" w:hAnsi="Times New Roman" w:cs="Times New Roman"/>
        </w:rPr>
      </w:pPr>
    </w:p>
    <w:tbl>
      <w:tblPr>
        <w:tblStyle w:val="Tablaconcuadrcula"/>
        <w:tblW w:w="0" w:type="auto"/>
        <w:tblLook w:val="04A0" w:firstRow="1" w:lastRow="0" w:firstColumn="1" w:lastColumn="0" w:noHBand="0" w:noVBand="1"/>
      </w:tblPr>
      <w:tblGrid>
        <w:gridCol w:w="2952"/>
        <w:gridCol w:w="2952"/>
        <w:gridCol w:w="2952"/>
      </w:tblGrid>
      <w:tr w:rsidR="00737E9F" w:rsidRPr="002F4763" w:rsidTr="00FC6E4C">
        <w:tc>
          <w:tcPr>
            <w:tcW w:w="2952" w:type="dxa"/>
          </w:tcPr>
          <w:p w:rsidR="00737E9F" w:rsidRPr="002F4763" w:rsidRDefault="00737E9F" w:rsidP="00FC6E4C">
            <w:pPr>
              <w:jc w:val="center"/>
              <w:rPr>
                <w:rFonts w:ascii="Times New Roman" w:hAnsi="Times New Roman" w:cs="Times New Roman"/>
                <w:b/>
              </w:rPr>
            </w:pPr>
            <w:r w:rsidRPr="002F4763">
              <w:rPr>
                <w:rFonts w:ascii="Times New Roman" w:hAnsi="Times New Roman" w:cs="Times New Roman"/>
                <w:b/>
              </w:rPr>
              <w:t>Actividad</w:t>
            </w:r>
          </w:p>
        </w:tc>
        <w:tc>
          <w:tcPr>
            <w:tcW w:w="2952" w:type="dxa"/>
          </w:tcPr>
          <w:p w:rsidR="00737E9F" w:rsidRPr="002F4763" w:rsidRDefault="00737E9F" w:rsidP="00FC6E4C">
            <w:pPr>
              <w:jc w:val="center"/>
              <w:rPr>
                <w:rFonts w:ascii="Times New Roman" w:hAnsi="Times New Roman" w:cs="Times New Roman"/>
                <w:b/>
              </w:rPr>
            </w:pPr>
            <w:r w:rsidRPr="002F4763">
              <w:rPr>
                <w:rFonts w:ascii="Times New Roman" w:hAnsi="Times New Roman" w:cs="Times New Roman"/>
                <w:b/>
              </w:rPr>
              <w:t>Responsable</w:t>
            </w:r>
          </w:p>
        </w:tc>
        <w:tc>
          <w:tcPr>
            <w:tcW w:w="2952" w:type="dxa"/>
          </w:tcPr>
          <w:p w:rsidR="00737E9F" w:rsidRPr="002F4763" w:rsidRDefault="00737E9F" w:rsidP="00FC6E4C">
            <w:pPr>
              <w:jc w:val="center"/>
              <w:rPr>
                <w:rFonts w:ascii="Times New Roman" w:hAnsi="Times New Roman" w:cs="Times New Roman"/>
                <w:b/>
              </w:rPr>
            </w:pPr>
            <w:r w:rsidRPr="002F4763">
              <w:rPr>
                <w:rFonts w:ascii="Times New Roman" w:hAnsi="Times New Roman" w:cs="Times New Roman"/>
                <w:b/>
              </w:rPr>
              <w:t>Hora</w:t>
            </w:r>
          </w:p>
        </w:tc>
      </w:tr>
      <w:tr w:rsidR="00737E9F" w:rsidRPr="002F4763" w:rsidTr="00FC6E4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 xml:space="preserve"> Apertura del taller y recuento del día anterior</w:t>
            </w:r>
          </w:p>
        </w:t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JM Rodríguez</w:t>
            </w:r>
          </w:p>
        </w:t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8:00 am</w:t>
            </w:r>
          </w:p>
        </w:tc>
      </w:tr>
      <w:tr w:rsidR="00737E9F" w:rsidRPr="002F4763" w:rsidTr="00FC6E4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Presentación sobre el Paquete de preparación</w:t>
            </w:r>
          </w:p>
        </w:t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Natalia Díaz</w:t>
            </w:r>
          </w:p>
        </w:t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8:30 a.m.</w:t>
            </w:r>
          </w:p>
        </w:tc>
      </w:tr>
      <w:tr w:rsidR="00737E9F" w:rsidRPr="002F4763" w:rsidTr="00FC6E4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Presentación del concepto de ESMF</w:t>
            </w:r>
          </w:p>
        </w:t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 xml:space="preserve">Vera Luz </w:t>
            </w:r>
          </w:p>
        </w:t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8:45 a.m</w:t>
            </w:r>
          </w:p>
        </w:tc>
      </w:tr>
      <w:tr w:rsidR="00737E9F" w:rsidRPr="002F4763" w:rsidTr="00FC6E4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 xml:space="preserve">Receso </w:t>
            </w:r>
          </w:p>
        </w:tc>
        <w:tc>
          <w:tcPr>
            <w:tcW w:w="2952" w:type="dxa"/>
          </w:tcPr>
          <w:p w:rsidR="00737E9F" w:rsidRPr="002F4763" w:rsidRDefault="00737E9F" w:rsidP="00FC6E4C">
            <w:pPr>
              <w:rPr>
                <w:rFonts w:ascii="Times New Roman" w:hAnsi="Times New Roman" w:cs="Times New Roman"/>
              </w:rPr>
            </w:pPr>
          </w:p>
        </w:t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9:00 a.m</w:t>
            </w:r>
          </w:p>
        </w:tc>
      </w:tr>
      <w:tr w:rsidR="00737E9F" w:rsidRPr="002F4763" w:rsidTr="00FC6E4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Presentación y retroalimentación de la metodología</w:t>
            </w:r>
          </w:p>
        </w:t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Ruth Martinez</w:t>
            </w:r>
          </w:p>
        </w:t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9:15 a.m.</w:t>
            </w:r>
          </w:p>
        </w:tc>
      </w:tr>
      <w:tr w:rsidR="00737E9F" w:rsidRPr="002F4763" w:rsidTr="00FC6E4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Entrega de viáticos</w:t>
            </w:r>
          </w:p>
        </w:tc>
        <w:tc>
          <w:tcPr>
            <w:tcW w:w="2952" w:type="dxa"/>
          </w:tcPr>
          <w:p w:rsidR="00737E9F" w:rsidRPr="002F4763" w:rsidRDefault="00737E9F" w:rsidP="00FC6E4C">
            <w:pPr>
              <w:rPr>
                <w:rFonts w:ascii="Times New Roman" w:hAnsi="Times New Roman" w:cs="Times New Roman"/>
              </w:rPr>
            </w:pPr>
          </w:p>
        </w:t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11:30 a.m</w:t>
            </w:r>
          </w:p>
        </w:tc>
      </w:tr>
      <w:tr w:rsidR="00737E9F" w:rsidRPr="002F4763" w:rsidTr="00FC6E4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Almuerzo</w:t>
            </w:r>
          </w:p>
        </w:tc>
        <w:tc>
          <w:tcPr>
            <w:tcW w:w="2952" w:type="dxa"/>
          </w:tcPr>
          <w:p w:rsidR="00737E9F" w:rsidRPr="002F4763" w:rsidRDefault="00737E9F" w:rsidP="00FC6E4C">
            <w:pPr>
              <w:rPr>
                <w:rFonts w:ascii="Times New Roman" w:hAnsi="Times New Roman" w:cs="Times New Roman"/>
              </w:rPr>
            </w:pPr>
          </w:p>
        </w:tc>
        <w:tc>
          <w:tcPr>
            <w:tcW w:w="2952" w:type="dxa"/>
          </w:tcPr>
          <w:p w:rsidR="00737E9F" w:rsidRPr="002F4763" w:rsidRDefault="00737E9F" w:rsidP="00FC6E4C">
            <w:pPr>
              <w:rPr>
                <w:rFonts w:ascii="Times New Roman" w:hAnsi="Times New Roman" w:cs="Times New Roman"/>
              </w:rPr>
            </w:pPr>
            <w:r w:rsidRPr="002F4763">
              <w:rPr>
                <w:rFonts w:ascii="Times New Roman" w:hAnsi="Times New Roman" w:cs="Times New Roman"/>
              </w:rPr>
              <w:t>12:00</w:t>
            </w:r>
          </w:p>
        </w:tc>
      </w:tr>
    </w:tbl>
    <w:p w:rsidR="00737E9F" w:rsidRPr="002F4763" w:rsidRDefault="00737E9F" w:rsidP="00737E9F">
      <w:pPr>
        <w:rPr>
          <w:rFonts w:ascii="Times New Roman" w:hAnsi="Times New Roman" w:cs="Times New Roman"/>
        </w:rPr>
      </w:pPr>
    </w:p>
    <w:p w:rsidR="00737E9F" w:rsidRPr="002F4763" w:rsidRDefault="00737E9F" w:rsidP="00737E9F">
      <w:pPr>
        <w:rPr>
          <w:rFonts w:ascii="Times New Roman" w:hAnsi="Times New Roman" w:cs="Times New Roman"/>
        </w:rPr>
      </w:pPr>
    </w:p>
    <w:p w:rsidR="00737E9F" w:rsidRPr="002F4763" w:rsidRDefault="00737E9F" w:rsidP="00737E9F">
      <w:pPr>
        <w:rPr>
          <w:rFonts w:ascii="Times New Roman" w:hAnsi="Times New Roman" w:cs="Times New Roman"/>
          <w:b/>
        </w:rPr>
      </w:pPr>
    </w:p>
    <w:p w:rsidR="00737E9F" w:rsidRPr="008F3EB0" w:rsidRDefault="00737E9F" w:rsidP="00F71E45">
      <w:pPr>
        <w:rPr>
          <w:rFonts w:ascii="Times New Roman" w:hAnsi="Times New Roman" w:cs="Times New Roman"/>
          <w:color w:val="FF0000"/>
          <w:lang w:val="es-CR"/>
        </w:rPr>
      </w:pPr>
    </w:p>
    <w:p w:rsidR="00677980" w:rsidRPr="002F4763" w:rsidRDefault="00677980" w:rsidP="00BC0881">
      <w:pPr>
        <w:jc w:val="left"/>
        <w:rPr>
          <w:rFonts w:ascii="Times New Roman" w:hAnsi="Times New Roman" w:cs="Times New Roman"/>
          <w:lang w:val="es-CR"/>
        </w:rPr>
      </w:pPr>
      <w:r w:rsidRPr="002F4763">
        <w:rPr>
          <w:rFonts w:ascii="Times New Roman" w:hAnsi="Times New Roman" w:cs="Times New Roman"/>
          <w:noProof/>
          <w:lang w:val="es-NI" w:eastAsia="es-NI"/>
        </w:rPr>
        <w:drawing>
          <wp:inline distT="0" distB="0" distL="0" distR="0" wp14:anchorId="7801BB7B" wp14:editId="75826706">
            <wp:extent cx="4572638" cy="342947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rsidR="00192818" w:rsidRPr="002F4763" w:rsidRDefault="00677980" w:rsidP="00F71E45">
      <w:pPr>
        <w:rPr>
          <w:rFonts w:ascii="Times New Roman" w:hAnsi="Times New Roman" w:cs="Times New Roman"/>
          <w:lang w:val="es-CR"/>
        </w:rPr>
      </w:pPr>
      <w:r w:rsidRPr="002F4763">
        <w:rPr>
          <w:rFonts w:ascii="Times New Roman" w:hAnsi="Times New Roman" w:cs="Times New Roman"/>
          <w:noProof/>
          <w:lang w:val="es-NI" w:eastAsia="es-NI"/>
        </w:rPr>
        <w:lastRenderedPageBreak/>
        <w:drawing>
          <wp:inline distT="0" distB="0" distL="0" distR="0" wp14:anchorId="26B74F70" wp14:editId="616F31B6">
            <wp:extent cx="4572638" cy="342947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p>
    <w:p w:rsidR="00677980" w:rsidRPr="002F4763" w:rsidRDefault="00677980" w:rsidP="00F71E45">
      <w:pPr>
        <w:rPr>
          <w:rFonts w:ascii="Times New Roman" w:hAnsi="Times New Roman" w:cs="Times New Roman"/>
          <w:lang w:val="es-CR"/>
        </w:rPr>
      </w:pPr>
    </w:p>
    <w:p w:rsidR="00677980" w:rsidRPr="002F4763" w:rsidRDefault="00677980" w:rsidP="00F71E45">
      <w:pPr>
        <w:rPr>
          <w:rFonts w:ascii="Times New Roman" w:hAnsi="Times New Roman" w:cs="Times New Roman"/>
          <w:lang w:val="es-CR"/>
        </w:rPr>
      </w:pPr>
    </w:p>
    <w:p w:rsidR="00677980" w:rsidRPr="002F4763" w:rsidRDefault="00677980" w:rsidP="00F71E45">
      <w:pPr>
        <w:rPr>
          <w:rFonts w:ascii="Times New Roman" w:hAnsi="Times New Roman" w:cs="Times New Roman"/>
          <w:lang w:val="es-CR"/>
        </w:rPr>
      </w:pPr>
    </w:p>
    <w:p w:rsidR="00677980" w:rsidRPr="002F4763" w:rsidRDefault="00677980" w:rsidP="00F71E45">
      <w:pPr>
        <w:rPr>
          <w:rFonts w:ascii="Times New Roman" w:hAnsi="Times New Roman" w:cs="Times New Roman"/>
          <w:lang w:val="es-CR"/>
        </w:rPr>
      </w:pPr>
    </w:p>
    <w:p w:rsidR="00677980" w:rsidRPr="002F4763" w:rsidRDefault="00677980" w:rsidP="00F71E45">
      <w:pPr>
        <w:rPr>
          <w:rFonts w:ascii="Times New Roman" w:hAnsi="Times New Roman" w:cs="Times New Roman"/>
          <w:lang w:val="es-CR"/>
        </w:rPr>
      </w:pPr>
    </w:p>
    <w:p w:rsidR="00677980" w:rsidRPr="002F4763" w:rsidRDefault="00677980" w:rsidP="00F71E45">
      <w:pPr>
        <w:rPr>
          <w:rFonts w:ascii="Times New Roman" w:hAnsi="Times New Roman" w:cs="Times New Roman"/>
          <w:lang w:val="es-CR"/>
        </w:rPr>
      </w:pPr>
    </w:p>
    <w:p w:rsidR="000A273E" w:rsidRPr="002F4763" w:rsidRDefault="000A273E" w:rsidP="00F71E45">
      <w:pPr>
        <w:rPr>
          <w:rFonts w:ascii="Times New Roman" w:hAnsi="Times New Roman" w:cs="Times New Roman"/>
          <w:lang w:val="es-CR"/>
        </w:rPr>
      </w:pPr>
      <w:r w:rsidRPr="002F4763">
        <w:rPr>
          <w:rFonts w:ascii="Times New Roman" w:hAnsi="Times New Roman" w:cs="Times New Roman"/>
          <w:noProof/>
          <w:lang w:val="es-NI" w:eastAsia="es-NI"/>
        </w:rPr>
        <w:lastRenderedPageBreak/>
        <w:drawing>
          <wp:inline distT="0" distB="0" distL="0" distR="0" wp14:anchorId="01D2EB89" wp14:editId="13A2A723">
            <wp:extent cx="5854699" cy="43910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74331" cy="4405749"/>
                    </a:xfrm>
                    <a:prstGeom prst="rect">
                      <a:avLst/>
                    </a:prstGeom>
                  </pic:spPr>
                </pic:pic>
              </a:graphicData>
            </a:graphic>
          </wp:inline>
        </w:drawing>
      </w:r>
    </w:p>
    <w:p w:rsidR="000A273E" w:rsidRPr="002F4763" w:rsidRDefault="000A273E" w:rsidP="00F71E45">
      <w:pPr>
        <w:rPr>
          <w:rFonts w:ascii="Times New Roman" w:hAnsi="Times New Roman" w:cs="Times New Roman"/>
          <w:lang w:val="es-CR"/>
        </w:rPr>
      </w:pPr>
    </w:p>
    <w:p w:rsidR="00720C5C" w:rsidRPr="002F4763" w:rsidRDefault="00720C5C" w:rsidP="00F71E45">
      <w:pPr>
        <w:rPr>
          <w:rFonts w:ascii="Times New Roman" w:hAnsi="Times New Roman" w:cs="Times New Roman"/>
          <w:lang w:val="es-CR"/>
        </w:rPr>
      </w:pPr>
    </w:p>
    <w:p w:rsidR="00720C5C" w:rsidRPr="002F4763" w:rsidRDefault="00720C5C" w:rsidP="00F71E45">
      <w:pPr>
        <w:rPr>
          <w:rFonts w:ascii="Times New Roman" w:hAnsi="Times New Roman" w:cs="Times New Roman"/>
          <w:lang w:val="es-CR"/>
        </w:rPr>
      </w:pPr>
    </w:p>
    <w:p w:rsidR="00720C5C" w:rsidRPr="002F4763" w:rsidRDefault="00720C5C" w:rsidP="00F71E45">
      <w:pPr>
        <w:rPr>
          <w:rFonts w:ascii="Times New Roman" w:hAnsi="Times New Roman" w:cs="Times New Roman"/>
          <w:lang w:val="es-CR"/>
        </w:rPr>
      </w:pPr>
    </w:p>
    <w:p w:rsidR="00720C5C" w:rsidRPr="002F4763" w:rsidRDefault="00720C5C" w:rsidP="00F71E45">
      <w:pPr>
        <w:rPr>
          <w:rFonts w:ascii="Times New Roman" w:hAnsi="Times New Roman" w:cs="Times New Roman"/>
          <w:lang w:val="es-CR"/>
        </w:rPr>
      </w:pPr>
    </w:p>
    <w:p w:rsidR="00720C5C" w:rsidRPr="002F4763" w:rsidRDefault="00720C5C" w:rsidP="00F71E45">
      <w:pPr>
        <w:rPr>
          <w:rFonts w:ascii="Times New Roman" w:hAnsi="Times New Roman" w:cs="Times New Roman"/>
          <w:lang w:val="es-CR"/>
        </w:rPr>
      </w:pPr>
    </w:p>
    <w:p w:rsidR="00720C5C" w:rsidRPr="002F4763" w:rsidRDefault="00720C5C" w:rsidP="00F71E45">
      <w:pPr>
        <w:rPr>
          <w:rFonts w:ascii="Times New Roman" w:hAnsi="Times New Roman" w:cs="Times New Roman"/>
          <w:lang w:val="es-CR"/>
        </w:rPr>
      </w:pPr>
    </w:p>
    <w:p w:rsidR="00720C5C" w:rsidRPr="002F4763" w:rsidRDefault="00720C5C" w:rsidP="00F71E45">
      <w:pPr>
        <w:rPr>
          <w:rFonts w:ascii="Times New Roman" w:hAnsi="Times New Roman" w:cs="Times New Roman"/>
          <w:lang w:val="es-CR"/>
        </w:rPr>
      </w:pPr>
    </w:p>
    <w:p w:rsidR="00720C5C" w:rsidRPr="002F4763" w:rsidRDefault="00720C5C" w:rsidP="00F71E45">
      <w:pPr>
        <w:rPr>
          <w:rFonts w:ascii="Times New Roman" w:hAnsi="Times New Roman" w:cs="Times New Roman"/>
          <w:lang w:val="es-CR"/>
        </w:rPr>
      </w:pPr>
    </w:p>
    <w:p w:rsidR="00720C5C" w:rsidRPr="002F4763" w:rsidRDefault="00720C5C" w:rsidP="00F71E45">
      <w:pPr>
        <w:rPr>
          <w:rFonts w:ascii="Times New Roman" w:hAnsi="Times New Roman" w:cs="Times New Roman"/>
          <w:lang w:val="es-CR"/>
        </w:rPr>
      </w:pPr>
    </w:p>
    <w:p w:rsidR="00720C5C" w:rsidRPr="002F4763" w:rsidRDefault="00720C5C" w:rsidP="00F71E45">
      <w:pPr>
        <w:rPr>
          <w:rFonts w:ascii="Times New Roman" w:hAnsi="Times New Roman" w:cs="Times New Roman"/>
          <w:lang w:val="es-CR"/>
        </w:rPr>
      </w:pPr>
    </w:p>
    <w:p w:rsidR="00720C5C" w:rsidRPr="002F4763" w:rsidRDefault="00720C5C" w:rsidP="00F71E45">
      <w:pPr>
        <w:rPr>
          <w:rFonts w:ascii="Times New Roman" w:hAnsi="Times New Roman" w:cs="Times New Roman"/>
          <w:lang w:val="es-CR"/>
        </w:rPr>
      </w:pPr>
    </w:p>
    <w:p w:rsidR="00286976" w:rsidRPr="002F4763" w:rsidRDefault="00286976" w:rsidP="00F71E45">
      <w:pPr>
        <w:rPr>
          <w:rFonts w:ascii="Times New Roman" w:hAnsi="Times New Roman" w:cs="Times New Roman"/>
          <w:lang w:val="es-CR"/>
        </w:rPr>
      </w:pPr>
    </w:p>
    <w:p w:rsidR="00286976" w:rsidRPr="002F4763" w:rsidRDefault="00286976" w:rsidP="00F71E45">
      <w:pPr>
        <w:rPr>
          <w:rFonts w:ascii="Times New Roman" w:hAnsi="Times New Roman" w:cs="Times New Roman"/>
          <w:lang w:val="es-CR"/>
        </w:rPr>
      </w:pPr>
    </w:p>
    <w:p w:rsidR="00286976" w:rsidRPr="002F4763" w:rsidRDefault="00286976" w:rsidP="00F71E45">
      <w:pPr>
        <w:rPr>
          <w:rFonts w:ascii="Times New Roman" w:hAnsi="Times New Roman" w:cs="Times New Roman"/>
          <w:lang w:val="es-CR"/>
        </w:rPr>
      </w:pPr>
    </w:p>
    <w:p w:rsidR="00720C5C" w:rsidRPr="002F4763" w:rsidRDefault="00720C5C" w:rsidP="00F71E45">
      <w:pPr>
        <w:rPr>
          <w:rFonts w:ascii="Times New Roman" w:hAnsi="Times New Roman" w:cs="Times New Roman"/>
          <w:lang w:val="es-CR"/>
        </w:rPr>
      </w:pPr>
    </w:p>
    <w:p w:rsidR="00720C5C" w:rsidRPr="002F4763" w:rsidRDefault="00720C5C" w:rsidP="00F71E45">
      <w:pPr>
        <w:rPr>
          <w:rFonts w:ascii="Times New Roman" w:hAnsi="Times New Roman" w:cs="Times New Roman"/>
          <w:lang w:val="es-CR"/>
        </w:rPr>
      </w:pPr>
    </w:p>
    <w:p w:rsidR="00720C5C" w:rsidRPr="002F4763" w:rsidRDefault="00720C5C" w:rsidP="00F71E45">
      <w:pPr>
        <w:rPr>
          <w:rFonts w:ascii="Times New Roman" w:hAnsi="Times New Roman" w:cs="Times New Roman"/>
          <w:lang w:val="es-CR"/>
        </w:rPr>
      </w:pPr>
    </w:p>
    <w:p w:rsidR="00720C5C" w:rsidRPr="002F4763" w:rsidRDefault="00720C5C" w:rsidP="00F71E45">
      <w:pPr>
        <w:rPr>
          <w:rFonts w:ascii="Times New Roman" w:hAnsi="Times New Roman" w:cs="Times New Roman"/>
          <w:lang w:val="es-CR"/>
        </w:rPr>
      </w:pPr>
    </w:p>
    <w:p w:rsidR="00720C5C" w:rsidRPr="002F4763" w:rsidRDefault="00720C5C" w:rsidP="00F71E45">
      <w:pPr>
        <w:rPr>
          <w:rFonts w:ascii="Times New Roman" w:hAnsi="Times New Roman" w:cs="Times New Roman"/>
          <w:b/>
          <w:lang w:val="es-CR"/>
        </w:rPr>
      </w:pPr>
      <w:r w:rsidRPr="002F4763">
        <w:rPr>
          <w:rFonts w:ascii="Times New Roman" w:hAnsi="Times New Roman" w:cs="Times New Roman"/>
          <w:b/>
          <w:lang w:val="es-CR"/>
        </w:rPr>
        <w:lastRenderedPageBreak/>
        <w:t>BTR ATLANTICO RIBCA</w:t>
      </w:r>
    </w:p>
    <w:p w:rsidR="000A273E" w:rsidRPr="002F4763" w:rsidRDefault="00720C5C" w:rsidP="00F71E45">
      <w:pPr>
        <w:rPr>
          <w:rFonts w:ascii="Times New Roman" w:hAnsi="Times New Roman" w:cs="Times New Roman"/>
          <w:lang w:val="es-CR"/>
        </w:rPr>
      </w:pPr>
      <w:r w:rsidRPr="002F4763">
        <w:rPr>
          <w:rFonts w:ascii="Times New Roman" w:hAnsi="Times New Roman" w:cs="Times New Roman"/>
          <w:noProof/>
          <w:lang w:val="es-NI" w:eastAsia="es-NI"/>
        </w:rPr>
        <w:drawing>
          <wp:inline distT="0" distB="0" distL="0" distR="0" wp14:anchorId="61F29E51" wp14:editId="33B06789">
            <wp:extent cx="6062980" cy="770290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2980" cy="7702902"/>
                    </a:xfrm>
                    <a:prstGeom prst="rect">
                      <a:avLst/>
                    </a:prstGeom>
                    <a:noFill/>
                    <a:ln>
                      <a:noFill/>
                    </a:ln>
                  </pic:spPr>
                </pic:pic>
              </a:graphicData>
            </a:graphic>
          </wp:inline>
        </w:drawing>
      </w:r>
    </w:p>
    <w:p w:rsidR="000A273E" w:rsidRPr="002F4763" w:rsidRDefault="000A273E" w:rsidP="00F71E45">
      <w:pPr>
        <w:rPr>
          <w:rFonts w:ascii="Times New Roman" w:hAnsi="Times New Roman" w:cs="Times New Roman"/>
          <w:lang w:val="es-CR"/>
        </w:rPr>
      </w:pPr>
    </w:p>
    <w:p w:rsidR="000A273E" w:rsidRPr="002F4763" w:rsidRDefault="000A273E" w:rsidP="00F71E45">
      <w:pPr>
        <w:rPr>
          <w:rFonts w:ascii="Times New Roman" w:hAnsi="Times New Roman" w:cs="Times New Roman"/>
          <w:lang w:val="es-CR"/>
        </w:rPr>
      </w:pPr>
    </w:p>
    <w:p w:rsidR="000A273E" w:rsidRPr="002F4763" w:rsidRDefault="000A273E" w:rsidP="00F71E45">
      <w:pPr>
        <w:rPr>
          <w:rFonts w:ascii="Times New Roman" w:hAnsi="Times New Roman" w:cs="Times New Roman"/>
          <w:lang w:val="es-CR"/>
        </w:rPr>
      </w:pPr>
      <w:r w:rsidRPr="002F4763">
        <w:rPr>
          <w:rFonts w:ascii="Times New Roman" w:hAnsi="Times New Roman" w:cs="Times New Roman"/>
          <w:lang w:val="es-CR"/>
        </w:rPr>
        <w:lastRenderedPageBreak/>
        <w:t>Desde el punto de vista de inversión financiera se presenta lo ejecutado por BTR</w:t>
      </w:r>
    </w:p>
    <w:p w:rsidR="000A273E" w:rsidRPr="002F4763" w:rsidRDefault="000A273E" w:rsidP="00F71E45">
      <w:pPr>
        <w:rPr>
          <w:rFonts w:ascii="Times New Roman" w:hAnsi="Times New Roman" w:cs="Times New Roman"/>
          <w:lang w:val="es-CR"/>
        </w:rPr>
      </w:pPr>
    </w:p>
    <w:p w:rsidR="000A273E" w:rsidRPr="002F4763" w:rsidRDefault="00F12C9A" w:rsidP="00F71E45">
      <w:pPr>
        <w:rPr>
          <w:rFonts w:ascii="Times New Roman" w:hAnsi="Times New Roman" w:cs="Times New Roman"/>
          <w:b/>
          <w:lang w:val="es-CR"/>
        </w:rPr>
      </w:pPr>
      <w:r w:rsidRPr="002F4763">
        <w:rPr>
          <w:rFonts w:ascii="Times New Roman" w:hAnsi="Times New Roman" w:cs="Times New Roman"/>
          <w:b/>
          <w:lang w:val="es-CR"/>
        </w:rPr>
        <w:t>BTR CENTRAL NORTE</w:t>
      </w:r>
    </w:p>
    <w:p w:rsidR="000A273E" w:rsidRPr="002F4763" w:rsidRDefault="00F12C9A" w:rsidP="00F71E45">
      <w:pPr>
        <w:rPr>
          <w:rFonts w:ascii="Times New Roman" w:hAnsi="Times New Roman" w:cs="Times New Roman"/>
          <w:lang w:val="es-CR"/>
        </w:rPr>
      </w:pPr>
      <w:r w:rsidRPr="002F4763">
        <w:rPr>
          <w:rFonts w:ascii="Times New Roman" w:hAnsi="Times New Roman" w:cs="Times New Roman"/>
          <w:noProof/>
          <w:lang w:val="es-NI" w:eastAsia="es-NI"/>
        </w:rPr>
        <w:drawing>
          <wp:inline distT="0" distB="0" distL="0" distR="0" wp14:anchorId="1180D202" wp14:editId="16054509">
            <wp:extent cx="6062980" cy="5175250"/>
            <wp:effectExtent l="0" t="0" r="0" b="635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9"/>
                    <a:stretch>
                      <a:fillRect/>
                    </a:stretch>
                  </pic:blipFill>
                  <pic:spPr>
                    <a:xfrm>
                      <a:off x="0" y="0"/>
                      <a:ext cx="6062980" cy="5175250"/>
                    </a:xfrm>
                    <a:prstGeom prst="rect">
                      <a:avLst/>
                    </a:prstGeom>
                  </pic:spPr>
                </pic:pic>
              </a:graphicData>
            </a:graphic>
          </wp:inline>
        </w:drawing>
      </w:r>
    </w:p>
    <w:p w:rsidR="00F12C9A" w:rsidRPr="002F4763" w:rsidRDefault="00F12C9A" w:rsidP="00F71E45">
      <w:pPr>
        <w:rPr>
          <w:rFonts w:ascii="Times New Roman" w:hAnsi="Times New Roman" w:cs="Times New Roman"/>
          <w:lang w:val="es-CR"/>
        </w:rPr>
      </w:pPr>
      <w:r w:rsidRPr="002F4763">
        <w:rPr>
          <w:rFonts w:ascii="Times New Roman" w:hAnsi="Times New Roman" w:cs="Times New Roman"/>
          <w:noProof/>
          <w:lang w:val="es-NI" w:eastAsia="es-NI"/>
        </w:rPr>
        <w:lastRenderedPageBreak/>
        <w:drawing>
          <wp:inline distT="0" distB="0" distL="0" distR="0" wp14:anchorId="6336277C" wp14:editId="2F95A93F">
            <wp:extent cx="6062980" cy="3781425"/>
            <wp:effectExtent l="0" t="0" r="0" b="9525"/>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0"/>
                    <a:stretch>
                      <a:fillRect/>
                    </a:stretch>
                  </pic:blipFill>
                  <pic:spPr>
                    <a:xfrm>
                      <a:off x="0" y="0"/>
                      <a:ext cx="6062980" cy="3781425"/>
                    </a:xfrm>
                    <a:prstGeom prst="rect">
                      <a:avLst/>
                    </a:prstGeom>
                  </pic:spPr>
                </pic:pic>
              </a:graphicData>
            </a:graphic>
          </wp:inline>
        </w:drawing>
      </w:r>
    </w:p>
    <w:p w:rsidR="00F12C9A" w:rsidRPr="002F4763" w:rsidRDefault="00F12C9A" w:rsidP="00F71E45">
      <w:pPr>
        <w:rPr>
          <w:rFonts w:ascii="Times New Roman" w:hAnsi="Times New Roman" w:cs="Times New Roman"/>
          <w:lang w:val="es-CR"/>
        </w:rPr>
      </w:pPr>
    </w:p>
    <w:p w:rsidR="00F12C9A" w:rsidRPr="002F4763" w:rsidRDefault="00F12C9A" w:rsidP="00F71E45">
      <w:pPr>
        <w:rPr>
          <w:rFonts w:ascii="Times New Roman" w:hAnsi="Times New Roman" w:cs="Times New Roman"/>
          <w:lang w:val="es-CR"/>
        </w:rPr>
      </w:pPr>
      <w:r w:rsidRPr="002F4763">
        <w:rPr>
          <w:rFonts w:ascii="Times New Roman" w:hAnsi="Times New Roman" w:cs="Times New Roman"/>
          <w:noProof/>
          <w:lang w:val="es-NI" w:eastAsia="es-NI"/>
        </w:rPr>
        <w:drawing>
          <wp:inline distT="0" distB="0" distL="0" distR="0" wp14:anchorId="1B8AB0A1" wp14:editId="32A6C2B1">
            <wp:extent cx="6062980" cy="3429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63827" cy="3429479"/>
                    </a:xfrm>
                    <a:prstGeom prst="rect">
                      <a:avLst/>
                    </a:prstGeom>
                  </pic:spPr>
                </pic:pic>
              </a:graphicData>
            </a:graphic>
          </wp:inline>
        </w:drawing>
      </w:r>
    </w:p>
    <w:p w:rsidR="00F12C9A" w:rsidRPr="002F4763" w:rsidRDefault="00F12C9A" w:rsidP="00F71E45">
      <w:pPr>
        <w:rPr>
          <w:rFonts w:ascii="Times New Roman" w:hAnsi="Times New Roman" w:cs="Times New Roman"/>
          <w:lang w:val="es-CR"/>
        </w:rPr>
      </w:pPr>
    </w:p>
    <w:p w:rsidR="004B30C1" w:rsidRPr="002F4763" w:rsidRDefault="004B30C1" w:rsidP="00F71E45">
      <w:pPr>
        <w:rPr>
          <w:rFonts w:ascii="Times New Roman" w:hAnsi="Times New Roman" w:cs="Times New Roman"/>
          <w:lang w:val="es-CR"/>
        </w:rPr>
      </w:pPr>
    </w:p>
    <w:p w:rsidR="004B30C1" w:rsidRPr="002F4763" w:rsidRDefault="004B30C1" w:rsidP="00F71E45">
      <w:pPr>
        <w:rPr>
          <w:rFonts w:ascii="Times New Roman" w:hAnsi="Times New Roman" w:cs="Times New Roman"/>
          <w:lang w:val="es-CR"/>
        </w:rPr>
      </w:pPr>
    </w:p>
    <w:p w:rsidR="004B30C1" w:rsidRPr="002F4763" w:rsidRDefault="004B30C1" w:rsidP="00F71E45">
      <w:pPr>
        <w:rPr>
          <w:rFonts w:ascii="Times New Roman" w:hAnsi="Times New Roman" w:cs="Times New Roman"/>
          <w:lang w:val="es-CR"/>
        </w:rPr>
      </w:pPr>
    </w:p>
    <w:p w:rsidR="004B30C1" w:rsidRPr="002F4763" w:rsidRDefault="004B30C1" w:rsidP="00F71E45">
      <w:pPr>
        <w:rPr>
          <w:rFonts w:ascii="Times New Roman" w:hAnsi="Times New Roman" w:cs="Times New Roman"/>
          <w:b/>
          <w:lang w:val="es-CR"/>
        </w:rPr>
      </w:pPr>
      <w:r w:rsidRPr="002F4763">
        <w:rPr>
          <w:rFonts w:ascii="Times New Roman" w:hAnsi="Times New Roman" w:cs="Times New Roman"/>
          <w:b/>
          <w:lang w:val="es-CR"/>
        </w:rPr>
        <w:lastRenderedPageBreak/>
        <w:t>BTR ATLANTICO RIBCA</w:t>
      </w:r>
    </w:p>
    <w:p w:rsidR="004B30C1" w:rsidRPr="002F4763" w:rsidRDefault="004B30C1" w:rsidP="00F71E45">
      <w:pPr>
        <w:rPr>
          <w:rFonts w:ascii="Times New Roman" w:hAnsi="Times New Roman" w:cs="Times New Roman"/>
          <w:lang w:val="es-CR"/>
        </w:rPr>
      </w:pPr>
    </w:p>
    <w:p w:rsidR="004B30C1" w:rsidRPr="002F4763" w:rsidRDefault="004B30C1" w:rsidP="00F71E45">
      <w:pPr>
        <w:rPr>
          <w:rFonts w:ascii="Times New Roman" w:hAnsi="Times New Roman" w:cs="Times New Roman"/>
          <w:lang w:val="es-CR"/>
        </w:rPr>
      </w:pPr>
      <w:r w:rsidRPr="002F4763">
        <w:rPr>
          <w:rFonts w:ascii="Times New Roman" w:hAnsi="Times New Roman" w:cs="Times New Roman"/>
          <w:noProof/>
          <w:lang w:val="es-NI" w:eastAsia="es-NI"/>
        </w:rPr>
        <w:drawing>
          <wp:inline distT="0" distB="0" distL="0" distR="0" wp14:anchorId="4287CE9A" wp14:editId="6F0DBCAA">
            <wp:extent cx="5048961" cy="6941625"/>
            <wp:effectExtent l="19050" t="19050" r="18415" b="12065"/>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2"/>
                    <a:stretch>
                      <a:fillRect/>
                    </a:stretch>
                  </pic:blipFill>
                  <pic:spPr>
                    <a:xfrm>
                      <a:off x="0" y="0"/>
                      <a:ext cx="5048961" cy="6941625"/>
                    </a:xfrm>
                    <a:prstGeom prst="rect">
                      <a:avLst/>
                    </a:prstGeom>
                    <a:ln>
                      <a:solidFill>
                        <a:schemeClr val="accent1"/>
                      </a:solidFill>
                    </a:ln>
                  </pic:spPr>
                </pic:pic>
              </a:graphicData>
            </a:graphic>
          </wp:inline>
        </w:drawing>
      </w:r>
    </w:p>
    <w:p w:rsidR="004B30C1" w:rsidRPr="002F4763" w:rsidRDefault="004B30C1" w:rsidP="00F71E45">
      <w:pPr>
        <w:rPr>
          <w:rFonts w:ascii="Times New Roman" w:hAnsi="Times New Roman" w:cs="Times New Roman"/>
          <w:lang w:val="es-CR"/>
        </w:rPr>
      </w:pPr>
    </w:p>
    <w:p w:rsidR="004B30C1" w:rsidRPr="002F4763" w:rsidRDefault="004B30C1" w:rsidP="00F71E45">
      <w:pPr>
        <w:rPr>
          <w:rFonts w:ascii="Times New Roman" w:hAnsi="Times New Roman" w:cs="Times New Roman"/>
          <w:lang w:val="es-CR"/>
        </w:rPr>
      </w:pPr>
    </w:p>
    <w:p w:rsidR="004B30C1" w:rsidRPr="002F4763" w:rsidRDefault="004B30C1" w:rsidP="00F71E45">
      <w:pPr>
        <w:rPr>
          <w:rFonts w:ascii="Times New Roman" w:hAnsi="Times New Roman" w:cs="Times New Roman"/>
          <w:lang w:val="es-CR"/>
        </w:rPr>
      </w:pPr>
    </w:p>
    <w:p w:rsidR="004B30C1" w:rsidRPr="002F4763" w:rsidRDefault="004B30C1" w:rsidP="00F71E45">
      <w:pPr>
        <w:rPr>
          <w:rFonts w:ascii="Times New Roman" w:hAnsi="Times New Roman" w:cs="Times New Roman"/>
          <w:lang w:val="es-CR"/>
        </w:rPr>
      </w:pPr>
    </w:p>
    <w:p w:rsidR="004B30C1" w:rsidRPr="002F4763" w:rsidRDefault="003E16C9" w:rsidP="007044EE">
      <w:pPr>
        <w:pStyle w:val="Prrafodelista"/>
        <w:numPr>
          <w:ilvl w:val="0"/>
          <w:numId w:val="32"/>
        </w:numPr>
        <w:jc w:val="left"/>
        <w:rPr>
          <w:rFonts w:ascii="Times New Roman" w:hAnsi="Times New Roman" w:cs="Times New Roman"/>
          <w:sz w:val="24"/>
          <w:lang w:val="es-CR"/>
        </w:rPr>
      </w:pPr>
      <w:r w:rsidRPr="002F4763">
        <w:rPr>
          <w:rFonts w:ascii="Times New Roman" w:hAnsi="Times New Roman" w:cs="Times New Roman"/>
          <w:sz w:val="24"/>
          <w:lang w:val="es-CR"/>
        </w:rPr>
        <w:lastRenderedPageBreak/>
        <w:t>Avance de los 5 temas especiales:</w:t>
      </w:r>
    </w:p>
    <w:p w:rsidR="004B30C1" w:rsidRPr="002F4763" w:rsidRDefault="004B30C1" w:rsidP="00F71E45">
      <w:pPr>
        <w:rPr>
          <w:rFonts w:ascii="Times New Roman" w:hAnsi="Times New Roman" w:cs="Times New Roman"/>
          <w:lang w:val="es-CR"/>
        </w:rPr>
      </w:pPr>
    </w:p>
    <w:p w:rsidR="004B30C1" w:rsidRPr="002F4763" w:rsidRDefault="003E16C9" w:rsidP="00F71E45">
      <w:pPr>
        <w:rPr>
          <w:rFonts w:ascii="Times New Roman" w:hAnsi="Times New Roman" w:cs="Times New Roman"/>
          <w:lang w:val="es-CR"/>
        </w:rPr>
      </w:pPr>
      <w:r w:rsidRPr="002F4763">
        <w:rPr>
          <w:rFonts w:ascii="Times New Roman" w:hAnsi="Times New Roman" w:cs="Times New Roman"/>
          <w:lang w:val="es-CR"/>
        </w:rPr>
        <w:t xml:space="preserve"> Se analizó el punto d</w:t>
      </w:r>
      <w:r w:rsidR="00916221" w:rsidRPr="002F4763">
        <w:rPr>
          <w:rFonts w:ascii="Times New Roman" w:hAnsi="Times New Roman" w:cs="Times New Roman"/>
          <w:lang w:val="es-CR"/>
        </w:rPr>
        <w:t xml:space="preserve">e </w:t>
      </w:r>
      <w:r w:rsidRPr="002F4763">
        <w:rPr>
          <w:rFonts w:ascii="Times New Roman" w:hAnsi="Times New Roman" w:cs="Times New Roman"/>
          <w:lang w:val="es-CR"/>
        </w:rPr>
        <w:t>cada tema y la relevancia que tienen en este momento dentro del proceso de consulta de REDD+, el cual se resume en la siguiente Tabla.</w:t>
      </w:r>
    </w:p>
    <w:p w:rsidR="004B30C1" w:rsidRPr="002F4763" w:rsidRDefault="003E16C9" w:rsidP="00F71E45">
      <w:pPr>
        <w:rPr>
          <w:rFonts w:ascii="Times New Roman" w:hAnsi="Times New Roman" w:cs="Times New Roman"/>
          <w:lang w:val="es-CR"/>
        </w:rPr>
      </w:pPr>
      <w:r w:rsidRPr="002F4763">
        <w:rPr>
          <w:rFonts w:ascii="Times New Roman" w:hAnsi="Times New Roman" w:cs="Times New Roman"/>
          <w:noProof/>
          <w:lang w:val="es-NI" w:eastAsia="es-NI"/>
        </w:rPr>
        <w:drawing>
          <wp:inline distT="0" distB="0" distL="0" distR="0" wp14:anchorId="7D0BB3F9" wp14:editId="45045F27">
            <wp:extent cx="6062980" cy="5284470"/>
            <wp:effectExtent l="19050" t="19050" r="13970" b="1143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3"/>
                    <a:stretch>
                      <a:fillRect/>
                    </a:stretch>
                  </pic:blipFill>
                  <pic:spPr>
                    <a:xfrm>
                      <a:off x="0" y="0"/>
                      <a:ext cx="6062980" cy="5284470"/>
                    </a:xfrm>
                    <a:prstGeom prst="rect">
                      <a:avLst/>
                    </a:prstGeom>
                    <a:ln>
                      <a:solidFill>
                        <a:schemeClr val="tx1"/>
                      </a:solidFill>
                    </a:ln>
                  </pic:spPr>
                </pic:pic>
              </a:graphicData>
            </a:graphic>
          </wp:inline>
        </w:drawing>
      </w:r>
    </w:p>
    <w:p w:rsidR="004B30C1" w:rsidRPr="002F4763" w:rsidRDefault="004B30C1" w:rsidP="00F71E45">
      <w:pPr>
        <w:rPr>
          <w:rFonts w:ascii="Times New Roman" w:hAnsi="Times New Roman" w:cs="Times New Roman"/>
          <w:lang w:val="es-CR"/>
        </w:rPr>
      </w:pPr>
    </w:p>
    <w:p w:rsidR="00286976" w:rsidRPr="002F4763" w:rsidRDefault="004D6B60" w:rsidP="00916221">
      <w:pPr>
        <w:rPr>
          <w:rFonts w:ascii="Times New Roman" w:hAnsi="Times New Roman" w:cs="Times New Roman"/>
          <w:b/>
          <w:lang w:val="es-CR"/>
        </w:rPr>
      </w:pPr>
      <w:r w:rsidRPr="002F4763">
        <w:rPr>
          <w:rFonts w:ascii="Times New Roman" w:hAnsi="Times New Roman" w:cs="Times New Roman"/>
          <w:b/>
          <w:lang w:val="es-CR"/>
        </w:rPr>
        <w:t>Fuentes:</w:t>
      </w:r>
    </w:p>
    <w:p w:rsidR="00286976" w:rsidRPr="002F4763" w:rsidRDefault="0040675C" w:rsidP="004D6B60">
      <w:pPr>
        <w:pStyle w:val="Prrafodelista"/>
        <w:numPr>
          <w:ilvl w:val="0"/>
          <w:numId w:val="31"/>
        </w:numPr>
        <w:rPr>
          <w:rFonts w:ascii="Times New Roman" w:hAnsi="Times New Roman" w:cs="Times New Roman"/>
          <w:sz w:val="24"/>
          <w:lang w:val="es-CR"/>
        </w:rPr>
      </w:pPr>
      <w:hyperlink r:id="rId24" w:history="1">
        <w:r w:rsidR="004D6B60" w:rsidRPr="002F4763">
          <w:rPr>
            <w:rStyle w:val="Hipervnculo"/>
            <w:rFonts w:ascii="Times New Roman" w:hAnsi="Times New Roman" w:cs="Times New Roman"/>
            <w:sz w:val="24"/>
            <w:lang w:val="es-CR"/>
          </w:rPr>
          <w:t>http://www.crhoy.com/asamblea-crea-subcomision-para-ver-situacion-de-indigenas/</w:t>
        </w:r>
      </w:hyperlink>
    </w:p>
    <w:p w:rsidR="004D6B60" w:rsidRPr="002F4763" w:rsidRDefault="004D6B60" w:rsidP="004D6B60">
      <w:pPr>
        <w:pStyle w:val="Prrafodelista"/>
        <w:numPr>
          <w:ilvl w:val="0"/>
          <w:numId w:val="31"/>
        </w:numPr>
        <w:jc w:val="left"/>
        <w:rPr>
          <w:rFonts w:ascii="Times New Roman" w:hAnsi="Times New Roman" w:cs="Times New Roman"/>
          <w:sz w:val="24"/>
          <w:lang w:val="es-CR"/>
        </w:rPr>
      </w:pPr>
      <w:r w:rsidRPr="002F4763">
        <w:rPr>
          <w:rFonts w:ascii="Times New Roman" w:hAnsi="Times New Roman" w:cs="Times New Roman"/>
          <w:sz w:val="24"/>
          <w:lang w:val="es-CR"/>
        </w:rPr>
        <w:t xml:space="preserve">Reuniones con Viceministerio de la presidencia que lidera el tema </w:t>
      </w:r>
      <w:r w:rsidR="00F8219D" w:rsidRPr="002F4763">
        <w:rPr>
          <w:rFonts w:ascii="Times New Roman" w:hAnsi="Times New Roman" w:cs="Times New Roman"/>
          <w:sz w:val="24"/>
          <w:lang w:val="es-CR"/>
        </w:rPr>
        <w:t>indígena</w:t>
      </w:r>
    </w:p>
    <w:p w:rsidR="00F8219D" w:rsidRPr="002F4763" w:rsidRDefault="0040675C" w:rsidP="00061BB0">
      <w:pPr>
        <w:pStyle w:val="Prrafodelista"/>
        <w:numPr>
          <w:ilvl w:val="0"/>
          <w:numId w:val="31"/>
        </w:numPr>
        <w:jc w:val="left"/>
        <w:rPr>
          <w:rFonts w:ascii="Times New Roman" w:hAnsi="Times New Roman" w:cs="Times New Roman"/>
          <w:sz w:val="24"/>
          <w:lang w:val="es-CR"/>
        </w:rPr>
      </w:pPr>
      <w:hyperlink r:id="rId25" w:history="1">
        <w:r w:rsidR="00061BB0" w:rsidRPr="002F4763">
          <w:rPr>
            <w:rStyle w:val="Hipervnculo"/>
            <w:rFonts w:ascii="Times New Roman" w:hAnsi="Times New Roman" w:cs="Times New Roman"/>
            <w:sz w:val="24"/>
            <w:lang w:val="es-CR"/>
          </w:rPr>
          <w:t>http://www.nacion.com/nacional/servicios-publicos/Gobierno-comite-consulta-indigena-Diquis_0_1458454161.html</w:t>
        </w:r>
      </w:hyperlink>
    </w:p>
    <w:p w:rsidR="00061BB0" w:rsidRPr="002F4763" w:rsidRDefault="00061BB0" w:rsidP="00061BB0">
      <w:pPr>
        <w:pStyle w:val="Prrafodelista"/>
        <w:numPr>
          <w:ilvl w:val="0"/>
          <w:numId w:val="0"/>
        </w:numPr>
        <w:ind w:left="360"/>
        <w:jc w:val="left"/>
        <w:rPr>
          <w:rFonts w:ascii="Times New Roman" w:hAnsi="Times New Roman" w:cs="Times New Roman"/>
          <w:sz w:val="24"/>
          <w:lang w:val="es-CR"/>
        </w:rPr>
      </w:pPr>
    </w:p>
    <w:p w:rsidR="00286976" w:rsidRPr="002F4763" w:rsidRDefault="00286976" w:rsidP="00916221">
      <w:pPr>
        <w:rPr>
          <w:rFonts w:ascii="Times New Roman" w:hAnsi="Times New Roman" w:cs="Times New Roman"/>
          <w:b/>
          <w:lang w:val="es-CR"/>
        </w:rPr>
      </w:pPr>
    </w:p>
    <w:p w:rsidR="00286976" w:rsidRPr="002F4763" w:rsidRDefault="00286976" w:rsidP="00916221">
      <w:pPr>
        <w:rPr>
          <w:rFonts w:ascii="Times New Roman" w:hAnsi="Times New Roman" w:cs="Times New Roman"/>
          <w:b/>
          <w:lang w:val="es-CR"/>
        </w:rPr>
      </w:pPr>
    </w:p>
    <w:p w:rsidR="00286976" w:rsidRPr="002F4763" w:rsidRDefault="00286976" w:rsidP="00916221">
      <w:pPr>
        <w:rPr>
          <w:rFonts w:ascii="Times New Roman" w:hAnsi="Times New Roman" w:cs="Times New Roman"/>
          <w:b/>
          <w:lang w:val="es-CR"/>
        </w:rPr>
      </w:pPr>
    </w:p>
    <w:p w:rsidR="00286976" w:rsidRPr="002F4763" w:rsidRDefault="00286976" w:rsidP="00916221">
      <w:pPr>
        <w:rPr>
          <w:rFonts w:ascii="Times New Roman" w:hAnsi="Times New Roman" w:cs="Times New Roman"/>
          <w:b/>
          <w:lang w:val="es-CR"/>
        </w:rPr>
      </w:pPr>
    </w:p>
    <w:p w:rsidR="004B30C1" w:rsidRPr="002F4763" w:rsidRDefault="00916221" w:rsidP="00A96D6E">
      <w:pPr>
        <w:pStyle w:val="Prrafodelista"/>
        <w:numPr>
          <w:ilvl w:val="0"/>
          <w:numId w:val="31"/>
        </w:numPr>
        <w:jc w:val="left"/>
        <w:rPr>
          <w:rFonts w:ascii="Times New Roman" w:hAnsi="Times New Roman" w:cs="Times New Roman"/>
          <w:sz w:val="24"/>
          <w:lang w:val="es-CR"/>
        </w:rPr>
      </w:pPr>
      <w:r w:rsidRPr="002F4763">
        <w:rPr>
          <w:rFonts w:ascii="Times New Roman" w:hAnsi="Times New Roman" w:cs="Times New Roman"/>
          <w:sz w:val="24"/>
          <w:lang w:val="es-CR"/>
        </w:rPr>
        <w:t>Abordaje del PSA indígena por el consultor.</w:t>
      </w:r>
    </w:p>
    <w:p w:rsidR="004B30C1" w:rsidRPr="002F4763" w:rsidRDefault="004B30C1" w:rsidP="00F71E45">
      <w:pPr>
        <w:rPr>
          <w:rFonts w:ascii="Times New Roman" w:hAnsi="Times New Roman" w:cs="Times New Roman"/>
          <w:b/>
          <w:lang w:val="es-CR"/>
        </w:rPr>
      </w:pPr>
    </w:p>
    <w:p w:rsidR="004B30C1" w:rsidRPr="002F4763" w:rsidRDefault="0072621E" w:rsidP="00F71E45">
      <w:pPr>
        <w:rPr>
          <w:rFonts w:ascii="Times New Roman" w:hAnsi="Times New Roman" w:cs="Times New Roman"/>
          <w:lang w:val="es-CR"/>
        </w:rPr>
      </w:pPr>
      <w:r w:rsidRPr="002F4763">
        <w:rPr>
          <w:rFonts w:ascii="Times New Roman" w:hAnsi="Times New Roman" w:cs="Times New Roman"/>
          <w:lang w:val="es-CR"/>
        </w:rPr>
        <w:t>Se presentó el abordaje que el consultor le está dando al trabajo de construcción de una propuesta de un PSA indígena, donde los participantes aportaron y retroalimentaron el trabajo realizado</w:t>
      </w:r>
      <w:r w:rsidR="005831AB" w:rsidRPr="002F4763">
        <w:rPr>
          <w:rFonts w:ascii="Times New Roman" w:hAnsi="Times New Roman" w:cs="Times New Roman"/>
          <w:lang w:val="es-CR"/>
        </w:rPr>
        <w:t>.</w:t>
      </w:r>
    </w:p>
    <w:p w:rsidR="00913A40" w:rsidRPr="002F4763" w:rsidRDefault="00913A40" w:rsidP="00F71E45">
      <w:pPr>
        <w:rPr>
          <w:rFonts w:ascii="Times New Roman" w:hAnsi="Times New Roman" w:cs="Times New Roman"/>
          <w:lang w:val="es-CR"/>
        </w:rPr>
      </w:pPr>
    </w:p>
    <w:p w:rsidR="00913A40" w:rsidRPr="002F4763" w:rsidRDefault="00913A40" w:rsidP="00F71E45">
      <w:pPr>
        <w:rPr>
          <w:rFonts w:ascii="Times New Roman" w:hAnsi="Times New Roman" w:cs="Times New Roman"/>
          <w:lang w:val="es-CR"/>
        </w:rPr>
      </w:pPr>
      <w:r w:rsidRPr="002F4763">
        <w:rPr>
          <w:rFonts w:ascii="Times New Roman" w:hAnsi="Times New Roman" w:cs="Times New Roman"/>
          <w:lang w:val="es-CR"/>
        </w:rPr>
        <w:t>En este momento los lideres tienen la propuesta de PSA Indígena que están revisando a la luz de los expresados sobre el tema en los diferentes talleres o sesiones de trabajo, luego de esta etapa es necesario una serie de sesiones nacionales con los líderes para dar el visto final a la propuesta, que ira a consulta como una herramienta de implementación de la ENAREDD+</w:t>
      </w:r>
    </w:p>
    <w:p w:rsidR="005831AB" w:rsidRPr="002F4763" w:rsidRDefault="005831AB" w:rsidP="00F71E45">
      <w:pPr>
        <w:rPr>
          <w:rFonts w:ascii="Times New Roman" w:hAnsi="Times New Roman" w:cs="Times New Roman"/>
          <w:lang w:val="es-CR"/>
        </w:rPr>
      </w:pPr>
    </w:p>
    <w:p w:rsidR="005831AB" w:rsidRPr="002F4763" w:rsidRDefault="005831AB" w:rsidP="00A96D6E">
      <w:pPr>
        <w:pStyle w:val="Prrafodelista"/>
        <w:numPr>
          <w:ilvl w:val="0"/>
          <w:numId w:val="34"/>
        </w:numPr>
        <w:jc w:val="left"/>
        <w:rPr>
          <w:rFonts w:ascii="Times New Roman" w:hAnsi="Times New Roman" w:cs="Times New Roman"/>
          <w:sz w:val="24"/>
          <w:lang w:val="es-CR"/>
        </w:rPr>
      </w:pPr>
      <w:r w:rsidRPr="002F4763">
        <w:rPr>
          <w:rFonts w:ascii="Times New Roman" w:hAnsi="Times New Roman" w:cs="Times New Roman"/>
          <w:sz w:val="24"/>
          <w:lang w:val="es-CR"/>
        </w:rPr>
        <w:t>Revisión de una propuesta de un nuevo decreto de REDD+</w:t>
      </w:r>
    </w:p>
    <w:p w:rsidR="004B30C1" w:rsidRPr="002F4763" w:rsidRDefault="004B30C1" w:rsidP="00F71E45">
      <w:pPr>
        <w:rPr>
          <w:rFonts w:ascii="Times New Roman" w:hAnsi="Times New Roman" w:cs="Times New Roman"/>
          <w:lang w:val="es-CR"/>
        </w:rPr>
      </w:pPr>
    </w:p>
    <w:p w:rsidR="004B30C1" w:rsidRPr="002F4763" w:rsidRDefault="005831AB" w:rsidP="00F71E45">
      <w:pPr>
        <w:rPr>
          <w:rFonts w:ascii="Times New Roman" w:hAnsi="Times New Roman" w:cs="Times New Roman"/>
          <w:lang w:val="es-CR"/>
        </w:rPr>
      </w:pPr>
      <w:r w:rsidRPr="002F4763">
        <w:rPr>
          <w:rFonts w:ascii="Times New Roman" w:hAnsi="Times New Roman" w:cs="Times New Roman"/>
          <w:lang w:val="es-CR"/>
        </w:rPr>
        <w:t xml:space="preserve">Ricardo Ulate, asesor del Ministro y consultor de REDD+ presenta un borrador de un nuevo decreto para REDD+. Los líderes lo consideraron muy extenso y confuso, por lo que no se pudo dar el apoyo de los </w:t>
      </w:r>
      <w:r w:rsidR="00E16160" w:rsidRPr="002F4763">
        <w:rPr>
          <w:rFonts w:ascii="Times New Roman" w:hAnsi="Times New Roman" w:cs="Times New Roman"/>
          <w:lang w:val="es-CR"/>
        </w:rPr>
        <w:t>líderes</w:t>
      </w:r>
      <w:r w:rsidRPr="002F4763">
        <w:rPr>
          <w:rFonts w:ascii="Times New Roman" w:hAnsi="Times New Roman" w:cs="Times New Roman"/>
          <w:lang w:val="es-CR"/>
        </w:rPr>
        <w:t xml:space="preserve"> por la difícil comprensión de lo que plantea el borrador de decreto.</w:t>
      </w:r>
    </w:p>
    <w:p w:rsidR="00706559" w:rsidRPr="002F4763" w:rsidRDefault="00706559" w:rsidP="00F71E45">
      <w:pPr>
        <w:rPr>
          <w:rFonts w:ascii="Times New Roman" w:hAnsi="Times New Roman" w:cs="Times New Roman"/>
          <w:lang w:val="es-CR"/>
        </w:rPr>
      </w:pPr>
    </w:p>
    <w:p w:rsidR="00706559" w:rsidRPr="002F4763" w:rsidRDefault="00706559" w:rsidP="00A96D6E">
      <w:pPr>
        <w:pStyle w:val="Prrafodelista"/>
        <w:numPr>
          <w:ilvl w:val="0"/>
          <w:numId w:val="34"/>
        </w:numPr>
        <w:jc w:val="left"/>
        <w:rPr>
          <w:rFonts w:ascii="Times New Roman" w:hAnsi="Times New Roman" w:cs="Times New Roman"/>
          <w:sz w:val="24"/>
          <w:lang w:val="es-CR"/>
        </w:rPr>
      </w:pPr>
      <w:r w:rsidRPr="002F4763">
        <w:rPr>
          <w:rFonts w:ascii="Times New Roman" w:hAnsi="Times New Roman" w:cs="Times New Roman"/>
          <w:sz w:val="24"/>
          <w:lang w:val="es-CR"/>
        </w:rPr>
        <w:t>Sistematización Participativa</w:t>
      </w:r>
    </w:p>
    <w:p w:rsidR="004B30C1" w:rsidRPr="002F4763" w:rsidRDefault="004B30C1" w:rsidP="00F71E45">
      <w:pPr>
        <w:rPr>
          <w:rFonts w:ascii="Times New Roman" w:hAnsi="Times New Roman" w:cs="Times New Roman"/>
          <w:lang w:val="es-CR"/>
        </w:rPr>
      </w:pPr>
    </w:p>
    <w:p w:rsidR="004B30C1" w:rsidRPr="002F4763" w:rsidRDefault="00706559" w:rsidP="00F71E45">
      <w:pPr>
        <w:rPr>
          <w:rFonts w:ascii="Times New Roman" w:hAnsi="Times New Roman" w:cs="Times New Roman"/>
          <w:lang w:val="es-CR"/>
        </w:rPr>
      </w:pPr>
      <w:r w:rsidRPr="002F4763">
        <w:rPr>
          <w:rFonts w:ascii="Times New Roman" w:hAnsi="Times New Roman" w:cs="Times New Roman"/>
          <w:lang w:val="es-CR"/>
        </w:rPr>
        <w:t>Se analiza que los resultados de las actividades de información y pre-consulta es muy voluminosa y esta expresada en las formas culturales indígenas, que requieren una sistematización adecuada y mediada culturalmente, se plantea la necesidad de iniciar un proceso de sistematización que integre a los mediadores culturales, y se puede así, insertar la visión y agenda indígena en un borrador de ENAREDD+ que será sujeto a consulta.</w:t>
      </w:r>
    </w:p>
    <w:p w:rsidR="0026479E" w:rsidRPr="002F4763" w:rsidRDefault="0026479E" w:rsidP="00F71E45">
      <w:pPr>
        <w:rPr>
          <w:rFonts w:ascii="Times New Roman" w:hAnsi="Times New Roman" w:cs="Times New Roman"/>
          <w:lang w:val="es-CR"/>
        </w:rPr>
      </w:pPr>
    </w:p>
    <w:p w:rsidR="0026479E" w:rsidRPr="002F4763" w:rsidRDefault="0026479E" w:rsidP="00A96D6E">
      <w:pPr>
        <w:pStyle w:val="Prrafodelista"/>
        <w:numPr>
          <w:ilvl w:val="0"/>
          <w:numId w:val="34"/>
        </w:numPr>
        <w:jc w:val="left"/>
        <w:rPr>
          <w:rFonts w:ascii="Times New Roman" w:hAnsi="Times New Roman" w:cs="Times New Roman"/>
          <w:sz w:val="24"/>
          <w:lang w:val="es-CR"/>
        </w:rPr>
      </w:pPr>
      <w:r w:rsidRPr="002F4763">
        <w:rPr>
          <w:rFonts w:ascii="Times New Roman" w:hAnsi="Times New Roman" w:cs="Times New Roman"/>
          <w:sz w:val="24"/>
          <w:lang w:val="es-CR"/>
        </w:rPr>
        <w:t>Preparación del R- Package</w:t>
      </w:r>
    </w:p>
    <w:p w:rsidR="004B30C1" w:rsidRPr="002F4763" w:rsidRDefault="004B30C1" w:rsidP="00F71E45">
      <w:pPr>
        <w:rPr>
          <w:rFonts w:ascii="Times New Roman" w:hAnsi="Times New Roman" w:cs="Times New Roman"/>
          <w:lang w:val="es-CR"/>
        </w:rPr>
      </w:pPr>
    </w:p>
    <w:p w:rsidR="00573295" w:rsidRPr="002F4763" w:rsidRDefault="00573295" w:rsidP="00F71E45">
      <w:pPr>
        <w:rPr>
          <w:rFonts w:ascii="Times New Roman" w:hAnsi="Times New Roman" w:cs="Times New Roman"/>
          <w:lang w:val="es-CR"/>
        </w:rPr>
      </w:pPr>
      <w:r w:rsidRPr="002F4763">
        <w:rPr>
          <w:rFonts w:ascii="Times New Roman" w:hAnsi="Times New Roman" w:cs="Times New Roman"/>
          <w:lang w:val="es-CR"/>
        </w:rPr>
        <w:t>Natalia Díaz expone la preparación de documentos y fechas para presentar el R- Package al FCPF.</w:t>
      </w:r>
    </w:p>
    <w:p w:rsidR="005E0969" w:rsidRPr="002F4763" w:rsidRDefault="005E0969" w:rsidP="00F71E45">
      <w:pPr>
        <w:rPr>
          <w:rFonts w:ascii="Times New Roman" w:hAnsi="Times New Roman" w:cs="Times New Roman"/>
          <w:lang w:val="es-CR"/>
        </w:rPr>
      </w:pPr>
    </w:p>
    <w:p w:rsidR="004B30C1" w:rsidRPr="002F4763" w:rsidRDefault="00A32496" w:rsidP="00A96D6E">
      <w:pPr>
        <w:pStyle w:val="Prrafodelista"/>
        <w:numPr>
          <w:ilvl w:val="0"/>
          <w:numId w:val="34"/>
        </w:numPr>
        <w:jc w:val="left"/>
        <w:rPr>
          <w:rFonts w:ascii="Times New Roman" w:hAnsi="Times New Roman" w:cs="Times New Roman"/>
          <w:sz w:val="24"/>
          <w:lang w:val="es-CR"/>
        </w:rPr>
      </w:pPr>
      <w:r w:rsidRPr="002F4763">
        <w:rPr>
          <w:rFonts w:ascii="Times New Roman" w:hAnsi="Times New Roman" w:cs="Times New Roman"/>
          <w:sz w:val="24"/>
          <w:lang w:val="es-CR"/>
        </w:rPr>
        <w:t>EL ESMF</w:t>
      </w:r>
    </w:p>
    <w:p w:rsidR="004B30C1" w:rsidRPr="002F4763" w:rsidRDefault="00A32496" w:rsidP="00F71E45">
      <w:pPr>
        <w:rPr>
          <w:rFonts w:ascii="Times New Roman" w:hAnsi="Times New Roman" w:cs="Times New Roman"/>
          <w:lang w:val="es-CR"/>
        </w:rPr>
      </w:pPr>
      <w:r w:rsidRPr="002F4763">
        <w:rPr>
          <w:rFonts w:ascii="Times New Roman" w:hAnsi="Times New Roman" w:cs="Times New Roman"/>
          <w:lang w:val="es-CR"/>
        </w:rPr>
        <w:t>La consultora Vera Luz presenta el concepto del ESMF y el trabajo avanzado en el MGAS.</w:t>
      </w:r>
    </w:p>
    <w:p w:rsidR="004B30C1" w:rsidRPr="002F4763" w:rsidRDefault="004B30C1" w:rsidP="00F71E45">
      <w:pPr>
        <w:rPr>
          <w:rFonts w:ascii="Times New Roman" w:hAnsi="Times New Roman" w:cs="Times New Roman"/>
          <w:lang w:val="es-CR"/>
        </w:rPr>
      </w:pPr>
    </w:p>
    <w:p w:rsidR="004B30C1" w:rsidRPr="002F4763" w:rsidRDefault="00662BDA" w:rsidP="00A96D6E">
      <w:pPr>
        <w:pStyle w:val="Ttulo4"/>
        <w:numPr>
          <w:ilvl w:val="0"/>
          <w:numId w:val="34"/>
        </w:numPr>
        <w:rPr>
          <w:rFonts w:ascii="Times New Roman" w:hAnsi="Times New Roman" w:cs="Times New Roman"/>
          <w:color w:val="000000" w:themeColor="text1"/>
          <w:lang w:val="es-CR"/>
        </w:rPr>
      </w:pPr>
      <w:r w:rsidRPr="002F4763">
        <w:rPr>
          <w:rFonts w:ascii="Times New Roman" w:hAnsi="Times New Roman" w:cs="Times New Roman"/>
          <w:color w:val="000000" w:themeColor="text1"/>
          <w:lang w:val="es-CR"/>
        </w:rPr>
        <w:t>Presentación de la metodología de autoevaluación</w:t>
      </w:r>
    </w:p>
    <w:p w:rsidR="004B30C1" w:rsidRPr="002F4763" w:rsidRDefault="004B30C1" w:rsidP="00F71E45">
      <w:pPr>
        <w:rPr>
          <w:rFonts w:ascii="Times New Roman" w:hAnsi="Times New Roman" w:cs="Times New Roman"/>
          <w:lang w:val="es-CR"/>
        </w:rPr>
      </w:pPr>
    </w:p>
    <w:p w:rsidR="004B30C1" w:rsidRPr="002F4763" w:rsidRDefault="007C5C84" w:rsidP="00F71E45">
      <w:pPr>
        <w:rPr>
          <w:rFonts w:ascii="Times New Roman" w:hAnsi="Times New Roman" w:cs="Times New Roman"/>
          <w:lang w:val="es-CR"/>
        </w:rPr>
      </w:pPr>
      <w:r w:rsidRPr="002F4763">
        <w:rPr>
          <w:rFonts w:ascii="Times New Roman" w:hAnsi="Times New Roman" w:cs="Times New Roman"/>
          <w:lang w:val="es-CR"/>
        </w:rPr>
        <w:t>María</w:t>
      </w:r>
      <w:r w:rsidR="00662BDA" w:rsidRPr="002F4763">
        <w:rPr>
          <w:rFonts w:ascii="Times New Roman" w:hAnsi="Times New Roman" w:cs="Times New Roman"/>
          <w:lang w:val="es-CR"/>
        </w:rPr>
        <w:t xml:space="preserve"> Ruth presenta, el Marco de Evaluación de la Preparación del FCPF, dicha evaluación se centra en los mecanismos de gestión del programa de REDD+ y su eficacia para el cumplimiento de las funciones esenciales.</w:t>
      </w:r>
    </w:p>
    <w:p w:rsidR="004B30C1" w:rsidRPr="002F4763" w:rsidRDefault="004B30C1" w:rsidP="00F71E45">
      <w:pPr>
        <w:rPr>
          <w:rFonts w:ascii="Times New Roman" w:hAnsi="Times New Roman" w:cs="Times New Roman"/>
          <w:lang w:val="es-CR"/>
        </w:rPr>
      </w:pPr>
    </w:p>
    <w:p w:rsidR="004B30C1" w:rsidRPr="002F4763" w:rsidRDefault="004B30C1" w:rsidP="00F71E45">
      <w:pPr>
        <w:rPr>
          <w:rFonts w:ascii="Times New Roman" w:hAnsi="Times New Roman" w:cs="Times New Roman"/>
          <w:lang w:val="es-CR"/>
        </w:rPr>
      </w:pPr>
    </w:p>
    <w:p w:rsidR="00485D2F" w:rsidRDefault="00485D2F" w:rsidP="00F71E45">
      <w:pPr>
        <w:rPr>
          <w:rFonts w:ascii="Times New Roman" w:hAnsi="Times New Roman" w:cs="Times New Roman"/>
          <w:lang w:val="es-CR"/>
        </w:rPr>
      </w:pPr>
    </w:p>
    <w:p w:rsidR="008F3EB0" w:rsidRDefault="008F3EB0" w:rsidP="00F71E45">
      <w:pPr>
        <w:rPr>
          <w:rFonts w:ascii="Times New Roman" w:hAnsi="Times New Roman" w:cs="Times New Roman"/>
          <w:lang w:val="es-CR"/>
        </w:rPr>
      </w:pPr>
    </w:p>
    <w:p w:rsidR="008F3EB0" w:rsidRPr="008B6748" w:rsidRDefault="008F3EB0" w:rsidP="008B6748">
      <w:pPr>
        <w:pStyle w:val="Ttulo1"/>
        <w:rPr>
          <w:rFonts w:ascii="Arial" w:hAnsi="Arial" w:cs="Arial"/>
          <w:color w:val="auto"/>
          <w:sz w:val="24"/>
          <w:szCs w:val="24"/>
          <w:lang w:val="es-CR"/>
        </w:rPr>
      </w:pPr>
      <w:bookmarkStart w:id="23" w:name="_Toc431395648"/>
      <w:r w:rsidRPr="008B6748">
        <w:rPr>
          <w:rFonts w:ascii="Arial" w:hAnsi="Arial" w:cs="Arial"/>
          <w:color w:val="auto"/>
          <w:sz w:val="24"/>
          <w:szCs w:val="24"/>
          <w:lang w:val="es-CR"/>
        </w:rPr>
        <w:t xml:space="preserve">ANEXO </w:t>
      </w:r>
      <w:r w:rsidR="00F20342" w:rsidRPr="008B6748">
        <w:rPr>
          <w:rFonts w:ascii="Arial" w:hAnsi="Arial" w:cs="Arial"/>
          <w:color w:val="auto"/>
          <w:sz w:val="24"/>
          <w:szCs w:val="24"/>
          <w:lang w:val="es-CR"/>
        </w:rPr>
        <w:t xml:space="preserve">#2 </w:t>
      </w:r>
      <w:r w:rsidRPr="008B6748">
        <w:rPr>
          <w:rFonts w:ascii="Arial" w:hAnsi="Arial" w:cs="Arial"/>
          <w:color w:val="auto"/>
          <w:sz w:val="24"/>
          <w:szCs w:val="24"/>
          <w:lang w:val="es-CR"/>
        </w:rPr>
        <w:t>TALLER MINISTRO</w:t>
      </w:r>
      <w:r w:rsidR="00F20342" w:rsidRPr="008B6748">
        <w:rPr>
          <w:rFonts w:ascii="Arial" w:hAnsi="Arial" w:cs="Arial"/>
          <w:color w:val="auto"/>
          <w:sz w:val="24"/>
          <w:szCs w:val="24"/>
          <w:lang w:val="es-CR"/>
        </w:rPr>
        <w:t xml:space="preserve"> MINAET</w:t>
      </w:r>
      <w:bookmarkEnd w:id="23"/>
      <w:r w:rsidRPr="008B6748">
        <w:rPr>
          <w:rFonts w:ascii="Arial" w:hAnsi="Arial" w:cs="Arial"/>
          <w:color w:val="auto"/>
          <w:sz w:val="24"/>
          <w:szCs w:val="24"/>
          <w:lang w:val="es-CR"/>
        </w:rPr>
        <w:t xml:space="preserve"> </w:t>
      </w:r>
    </w:p>
    <w:p w:rsidR="00FF4F83" w:rsidRPr="002F4763" w:rsidRDefault="00FF4F83" w:rsidP="00057DFB">
      <w:pPr>
        <w:jc w:val="left"/>
        <w:rPr>
          <w:rFonts w:ascii="Times New Roman" w:hAnsi="Times New Roman" w:cs="Times New Roman"/>
          <w:lang w:val="es-CR"/>
        </w:rPr>
      </w:pPr>
      <w:r w:rsidRPr="002F4763">
        <w:rPr>
          <w:rFonts w:ascii="Times New Roman" w:hAnsi="Times New Roman" w:cs="Times New Roman"/>
          <w:noProof/>
          <w:lang w:val="es-NI" w:eastAsia="es-NI"/>
        </w:rPr>
        <w:drawing>
          <wp:inline distT="0" distB="0" distL="0" distR="0" wp14:anchorId="53C33335" wp14:editId="02906282">
            <wp:extent cx="6062980" cy="3419475"/>
            <wp:effectExtent l="19050" t="19050" r="13970" b="285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62980" cy="3419475"/>
                    </a:xfrm>
                    <a:prstGeom prst="rect">
                      <a:avLst/>
                    </a:prstGeom>
                    <a:noFill/>
                    <a:ln>
                      <a:solidFill>
                        <a:schemeClr val="tx1"/>
                      </a:solidFill>
                    </a:ln>
                  </pic:spPr>
                </pic:pic>
              </a:graphicData>
            </a:graphic>
          </wp:inline>
        </w:drawing>
      </w:r>
    </w:p>
    <w:p w:rsidR="00FF4F83" w:rsidRPr="002F4763" w:rsidRDefault="00FF4F83" w:rsidP="00057DFB">
      <w:pPr>
        <w:jc w:val="left"/>
        <w:rPr>
          <w:rFonts w:ascii="Times New Roman" w:hAnsi="Times New Roman" w:cs="Times New Roman"/>
          <w:lang w:val="es-CR"/>
        </w:rPr>
      </w:pPr>
      <w:r w:rsidRPr="002F4763">
        <w:rPr>
          <w:rFonts w:ascii="Times New Roman" w:hAnsi="Times New Roman" w:cs="Times New Roman"/>
          <w:noProof/>
          <w:lang w:val="es-NI" w:eastAsia="es-NI"/>
        </w:rPr>
        <w:drawing>
          <wp:inline distT="0" distB="0" distL="0" distR="0" wp14:anchorId="781FB811" wp14:editId="73E54FC6">
            <wp:extent cx="6062980" cy="3937882"/>
            <wp:effectExtent l="19050" t="19050" r="13970" b="2476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62980" cy="3937882"/>
                    </a:xfrm>
                    <a:prstGeom prst="rect">
                      <a:avLst/>
                    </a:prstGeom>
                    <a:noFill/>
                    <a:ln>
                      <a:solidFill>
                        <a:schemeClr val="tx1"/>
                      </a:solidFill>
                    </a:ln>
                  </pic:spPr>
                </pic:pic>
              </a:graphicData>
            </a:graphic>
          </wp:inline>
        </w:drawing>
      </w:r>
    </w:p>
    <w:sectPr w:rsidR="00FF4F83" w:rsidRPr="002F4763" w:rsidSect="00EB6F1B">
      <w:headerReference w:type="default" r:id="rId28"/>
      <w:footerReference w:type="default" r:id="rId29"/>
      <w:pgSz w:w="12240" w:h="15840" w:code="1"/>
      <w:pgMar w:top="709" w:right="1416" w:bottom="709"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38A" w:rsidRDefault="000F738A" w:rsidP="0071047A">
      <w:pPr>
        <w:spacing w:line="240" w:lineRule="auto"/>
      </w:pPr>
      <w:r>
        <w:separator/>
      </w:r>
    </w:p>
  </w:endnote>
  <w:endnote w:type="continuationSeparator" w:id="0">
    <w:p w:rsidR="000F738A" w:rsidRDefault="000F738A" w:rsidP="007104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arajit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E4C" w:rsidRPr="00E575F6" w:rsidRDefault="00FC6E4C" w:rsidP="00E575F6">
    <w:pPr>
      <w:pStyle w:val="Piedepgina"/>
      <w:pBdr>
        <w:top w:val="thinThickSmallGap" w:sz="24" w:space="1" w:color="622423" w:themeColor="accent2" w:themeShade="7F"/>
      </w:pBdr>
      <w:rPr>
        <w:rFonts w:asciiTheme="majorHAnsi" w:eastAsiaTheme="majorEastAsia" w:hAnsiTheme="majorHAnsi" w:cstheme="majorBidi"/>
        <w:i/>
      </w:rPr>
    </w:pPr>
    <w:r w:rsidRPr="00E575F6">
      <w:rPr>
        <w:rFonts w:asciiTheme="majorHAnsi" w:eastAsiaTheme="majorEastAsia" w:hAnsiTheme="majorHAnsi" w:cstheme="majorBidi"/>
        <w:i/>
      </w:rPr>
      <w:t xml:space="preserve">Informe: Levi Sucre Romero    </w:t>
    </w:r>
    <w:r>
      <w:rPr>
        <w:rFonts w:asciiTheme="majorHAnsi" w:eastAsiaTheme="majorEastAsia" w:hAnsiTheme="majorHAnsi" w:cstheme="majorBidi"/>
        <w:i/>
      </w:rPr>
      <w:tab/>
      <w:t>29 Septiembre 2015</w:t>
    </w:r>
    <w:r w:rsidRPr="00E575F6">
      <w:rPr>
        <w:rFonts w:asciiTheme="majorHAnsi" w:eastAsiaTheme="majorEastAsia" w:hAnsiTheme="majorHAnsi" w:cstheme="majorBidi"/>
        <w:i/>
      </w:rPr>
      <w:ptab w:relativeTo="margin" w:alignment="right" w:leader="none"/>
    </w:r>
    <w:r w:rsidRPr="00E575F6">
      <w:rPr>
        <w:rFonts w:asciiTheme="majorHAnsi" w:eastAsiaTheme="majorEastAsia" w:hAnsiTheme="majorHAnsi" w:cstheme="majorBidi"/>
        <w:i/>
        <w:lang w:val="es-ES"/>
      </w:rPr>
      <w:t xml:space="preserve">Página </w:t>
    </w:r>
    <w:r w:rsidRPr="00E575F6">
      <w:rPr>
        <w:rFonts w:asciiTheme="minorHAnsi" w:eastAsiaTheme="minorEastAsia" w:hAnsiTheme="minorHAnsi" w:cstheme="minorBidi"/>
        <w:i/>
      </w:rPr>
      <w:fldChar w:fldCharType="begin"/>
    </w:r>
    <w:r w:rsidRPr="00E575F6">
      <w:rPr>
        <w:i/>
      </w:rPr>
      <w:instrText>PAGE   \* MERGEFORMAT</w:instrText>
    </w:r>
    <w:r w:rsidRPr="00E575F6">
      <w:rPr>
        <w:rFonts w:asciiTheme="minorHAnsi" w:eastAsiaTheme="minorEastAsia" w:hAnsiTheme="minorHAnsi" w:cstheme="minorBidi"/>
        <w:i/>
      </w:rPr>
      <w:fldChar w:fldCharType="separate"/>
    </w:r>
    <w:r w:rsidR="006C3EF8" w:rsidRPr="006C3EF8">
      <w:rPr>
        <w:rFonts w:asciiTheme="majorHAnsi" w:eastAsiaTheme="majorEastAsia" w:hAnsiTheme="majorHAnsi" w:cstheme="majorBidi"/>
        <w:i/>
        <w:noProof/>
        <w:lang w:val="es-ES"/>
      </w:rPr>
      <w:t>30</w:t>
    </w:r>
    <w:r w:rsidRPr="00E575F6">
      <w:rPr>
        <w:rFonts w:asciiTheme="majorHAnsi" w:eastAsiaTheme="majorEastAsia" w:hAnsiTheme="majorHAnsi" w:cstheme="majorBidi"/>
        <w:i/>
      </w:rPr>
      <w:fldChar w:fldCharType="end"/>
    </w:r>
  </w:p>
  <w:p w:rsidR="00FC6E4C" w:rsidRPr="00E575F6" w:rsidRDefault="00FC6E4C">
    <w:pPr>
      <w:pStyle w:val="Piedepgina"/>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38A" w:rsidRDefault="000F738A" w:rsidP="0071047A">
      <w:pPr>
        <w:spacing w:line="240" w:lineRule="auto"/>
      </w:pPr>
      <w:r>
        <w:separator/>
      </w:r>
    </w:p>
  </w:footnote>
  <w:footnote w:type="continuationSeparator" w:id="0">
    <w:p w:rsidR="000F738A" w:rsidRDefault="000F738A" w:rsidP="0071047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E4C" w:rsidRDefault="00FC6E4C" w:rsidP="00105BEE">
    <w:pPr>
      <w:pStyle w:val="Encabezado"/>
      <w:jc w:val="center"/>
      <w:rPr>
        <w:rFonts w:ascii="Aparajita" w:hAnsi="Aparajita" w:cs="Aparajita"/>
        <w:i/>
        <w:sz w:val="28"/>
        <w:szCs w:val="28"/>
        <w:lang w:val="es-MX"/>
      </w:rPr>
    </w:pPr>
    <w:r>
      <w:rPr>
        <w:rFonts w:ascii="Aparajita" w:hAnsi="Aparajita" w:cs="Aparajita"/>
        <w:b/>
        <w:bCs/>
        <w:i/>
        <w:sz w:val="28"/>
        <w:szCs w:val="28"/>
        <w:lang w:val="es-CR"/>
      </w:rPr>
      <w:t>“</w:t>
    </w:r>
    <w:r w:rsidRPr="00105BEE">
      <w:rPr>
        <w:rFonts w:ascii="Aparajita" w:hAnsi="Aparajita" w:cs="Aparajita"/>
        <w:b/>
        <w:bCs/>
        <w:i/>
        <w:sz w:val="28"/>
        <w:szCs w:val="28"/>
        <w:lang w:val="es-CR"/>
      </w:rPr>
      <w:t xml:space="preserve">Apoyo técnico al proceso </w:t>
    </w:r>
    <w:r>
      <w:rPr>
        <w:rFonts w:ascii="Aparajita" w:hAnsi="Aparajita" w:cs="Aparajita"/>
        <w:b/>
        <w:bCs/>
        <w:i/>
        <w:sz w:val="28"/>
        <w:szCs w:val="28"/>
        <w:lang w:val="es-CR"/>
      </w:rPr>
      <w:t>de participación indígena”</w:t>
    </w:r>
  </w:p>
  <w:p w:rsidR="00FC6E4C" w:rsidRPr="00105BEE" w:rsidRDefault="00FC6E4C">
    <w:pPr>
      <w:pStyle w:val="Encabezado"/>
      <w:rPr>
        <w:rFonts w:ascii="Aparajita" w:hAnsi="Aparajita" w:cs="Aparajita"/>
        <w:i/>
        <w:sz w:val="28"/>
        <w:szCs w:val="28"/>
        <w:lang w:val="es-MX"/>
      </w:rPr>
    </w:pPr>
    <w:r>
      <w:rPr>
        <w:rFonts w:ascii="Aparajita" w:hAnsi="Aparajita" w:cs="Aparajita"/>
        <w:i/>
        <w:noProof/>
        <w:sz w:val="28"/>
        <w:szCs w:val="28"/>
        <w:lang w:val="es-NI" w:eastAsia="es-NI"/>
      </w:rPr>
      <mc:AlternateContent>
        <mc:Choice Requires="wps">
          <w:drawing>
            <wp:anchor distT="0" distB="0" distL="114300" distR="114300" simplePos="0" relativeHeight="251659264" behindDoc="0" locked="0" layoutInCell="1" allowOverlap="1" wp14:anchorId="67C8EB1D" wp14:editId="21F0B08C">
              <wp:simplePos x="0" y="0"/>
              <wp:positionH relativeFrom="column">
                <wp:posOffset>-40640</wp:posOffset>
              </wp:positionH>
              <wp:positionV relativeFrom="paragraph">
                <wp:posOffset>48260</wp:posOffset>
              </wp:positionV>
              <wp:extent cx="5882640" cy="7620"/>
              <wp:effectExtent l="0" t="0" r="22860" b="30480"/>
              <wp:wrapNone/>
              <wp:docPr id="3" name="3 Conector recto"/>
              <wp:cNvGraphicFramePr/>
              <a:graphic xmlns:a="http://schemas.openxmlformats.org/drawingml/2006/main">
                <a:graphicData uri="http://schemas.microsoft.com/office/word/2010/wordprocessingShape">
                  <wps:wsp>
                    <wps:cNvCnPr/>
                    <wps:spPr>
                      <a:xfrm>
                        <a:off x="0" y="0"/>
                        <a:ext cx="588264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B7A350" id="3 Conector recto"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2pt,3.8pt" to="460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" strokecolor="#4579b8 [3044]"/>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07A40"/>
    <w:multiLevelType w:val="hybridMultilevel"/>
    <w:tmpl w:val="188CF796"/>
    <w:lvl w:ilvl="0" w:tplc="ECB09B1C">
      <w:start w:val="1"/>
      <w:numFmt w:val="decimal"/>
      <w:lvlText w:val="%1."/>
      <w:lvlJc w:val="left"/>
      <w:pPr>
        <w:ind w:left="1080" w:hanging="360"/>
      </w:pPr>
      <w:rPr>
        <w:rFonts w:hint="default"/>
      </w:rPr>
    </w:lvl>
    <w:lvl w:ilvl="1" w:tplc="4C0A0019" w:tentative="1">
      <w:start w:val="1"/>
      <w:numFmt w:val="lowerLetter"/>
      <w:lvlText w:val="%2."/>
      <w:lvlJc w:val="left"/>
      <w:pPr>
        <w:ind w:left="1800" w:hanging="360"/>
      </w:pPr>
    </w:lvl>
    <w:lvl w:ilvl="2" w:tplc="4C0A001B" w:tentative="1">
      <w:start w:val="1"/>
      <w:numFmt w:val="lowerRoman"/>
      <w:lvlText w:val="%3."/>
      <w:lvlJc w:val="right"/>
      <w:pPr>
        <w:ind w:left="2520" w:hanging="180"/>
      </w:pPr>
    </w:lvl>
    <w:lvl w:ilvl="3" w:tplc="4C0A000F" w:tentative="1">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1" w15:restartNumberingAfterBreak="0">
    <w:nsid w:val="0B8D46FD"/>
    <w:multiLevelType w:val="multilevel"/>
    <w:tmpl w:val="5A002A96"/>
    <w:lvl w:ilvl="0">
      <w:start w:val="6"/>
      <w:numFmt w:val="decimal"/>
      <w:lvlText w:val="%1"/>
      <w:lvlJc w:val="left"/>
      <w:pPr>
        <w:ind w:left="645" w:hanging="645"/>
      </w:pPr>
      <w:rPr>
        <w:rFonts w:hint="default"/>
      </w:rPr>
    </w:lvl>
    <w:lvl w:ilvl="1">
      <w:start w:val="2"/>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CFB25A5"/>
    <w:multiLevelType w:val="hybridMultilevel"/>
    <w:tmpl w:val="A84AC55C"/>
    <w:lvl w:ilvl="0" w:tplc="4C0A0001">
      <w:start w:val="1"/>
      <w:numFmt w:val="bullet"/>
      <w:lvlText w:val=""/>
      <w:lvlJc w:val="left"/>
      <w:pPr>
        <w:ind w:left="1080" w:hanging="360"/>
      </w:pPr>
      <w:rPr>
        <w:rFonts w:ascii="Symbol" w:hAnsi="Symbol" w:hint="default"/>
      </w:rPr>
    </w:lvl>
    <w:lvl w:ilvl="1" w:tplc="4C0A0003" w:tentative="1">
      <w:start w:val="1"/>
      <w:numFmt w:val="bullet"/>
      <w:lvlText w:val="o"/>
      <w:lvlJc w:val="left"/>
      <w:pPr>
        <w:ind w:left="1800" w:hanging="360"/>
      </w:pPr>
      <w:rPr>
        <w:rFonts w:ascii="Courier New" w:hAnsi="Courier New" w:cs="Courier New" w:hint="default"/>
      </w:rPr>
    </w:lvl>
    <w:lvl w:ilvl="2" w:tplc="4C0A0005" w:tentative="1">
      <w:start w:val="1"/>
      <w:numFmt w:val="bullet"/>
      <w:lvlText w:val=""/>
      <w:lvlJc w:val="left"/>
      <w:pPr>
        <w:ind w:left="2520" w:hanging="360"/>
      </w:pPr>
      <w:rPr>
        <w:rFonts w:ascii="Wingdings" w:hAnsi="Wingdings" w:hint="default"/>
      </w:rPr>
    </w:lvl>
    <w:lvl w:ilvl="3" w:tplc="4C0A0001" w:tentative="1">
      <w:start w:val="1"/>
      <w:numFmt w:val="bullet"/>
      <w:lvlText w:val=""/>
      <w:lvlJc w:val="left"/>
      <w:pPr>
        <w:ind w:left="3240" w:hanging="360"/>
      </w:pPr>
      <w:rPr>
        <w:rFonts w:ascii="Symbol" w:hAnsi="Symbol" w:hint="default"/>
      </w:rPr>
    </w:lvl>
    <w:lvl w:ilvl="4" w:tplc="4C0A0003" w:tentative="1">
      <w:start w:val="1"/>
      <w:numFmt w:val="bullet"/>
      <w:lvlText w:val="o"/>
      <w:lvlJc w:val="left"/>
      <w:pPr>
        <w:ind w:left="3960" w:hanging="360"/>
      </w:pPr>
      <w:rPr>
        <w:rFonts w:ascii="Courier New" w:hAnsi="Courier New" w:cs="Courier New" w:hint="default"/>
      </w:rPr>
    </w:lvl>
    <w:lvl w:ilvl="5" w:tplc="4C0A0005" w:tentative="1">
      <w:start w:val="1"/>
      <w:numFmt w:val="bullet"/>
      <w:lvlText w:val=""/>
      <w:lvlJc w:val="left"/>
      <w:pPr>
        <w:ind w:left="4680" w:hanging="360"/>
      </w:pPr>
      <w:rPr>
        <w:rFonts w:ascii="Wingdings" w:hAnsi="Wingdings" w:hint="default"/>
      </w:rPr>
    </w:lvl>
    <w:lvl w:ilvl="6" w:tplc="4C0A0001" w:tentative="1">
      <w:start w:val="1"/>
      <w:numFmt w:val="bullet"/>
      <w:lvlText w:val=""/>
      <w:lvlJc w:val="left"/>
      <w:pPr>
        <w:ind w:left="5400" w:hanging="360"/>
      </w:pPr>
      <w:rPr>
        <w:rFonts w:ascii="Symbol" w:hAnsi="Symbol" w:hint="default"/>
      </w:rPr>
    </w:lvl>
    <w:lvl w:ilvl="7" w:tplc="4C0A0003" w:tentative="1">
      <w:start w:val="1"/>
      <w:numFmt w:val="bullet"/>
      <w:lvlText w:val="o"/>
      <w:lvlJc w:val="left"/>
      <w:pPr>
        <w:ind w:left="6120" w:hanging="360"/>
      </w:pPr>
      <w:rPr>
        <w:rFonts w:ascii="Courier New" w:hAnsi="Courier New" w:cs="Courier New" w:hint="default"/>
      </w:rPr>
    </w:lvl>
    <w:lvl w:ilvl="8" w:tplc="4C0A0005" w:tentative="1">
      <w:start w:val="1"/>
      <w:numFmt w:val="bullet"/>
      <w:lvlText w:val=""/>
      <w:lvlJc w:val="left"/>
      <w:pPr>
        <w:ind w:left="6840" w:hanging="360"/>
      </w:pPr>
      <w:rPr>
        <w:rFonts w:ascii="Wingdings" w:hAnsi="Wingdings" w:hint="default"/>
      </w:rPr>
    </w:lvl>
  </w:abstractNum>
  <w:abstractNum w:abstractNumId="3" w15:restartNumberingAfterBreak="0">
    <w:nsid w:val="0EBB3D9D"/>
    <w:multiLevelType w:val="hybridMultilevel"/>
    <w:tmpl w:val="C1CE6EBC"/>
    <w:lvl w:ilvl="0" w:tplc="6A3CDB0A">
      <w:start w:val="1"/>
      <w:numFmt w:val="decimal"/>
      <w:lvlText w:val="%1."/>
      <w:lvlJc w:val="left"/>
      <w:pPr>
        <w:ind w:left="1080" w:hanging="360"/>
      </w:pPr>
      <w:rPr>
        <w:rFonts w:hint="default"/>
      </w:rPr>
    </w:lvl>
    <w:lvl w:ilvl="1" w:tplc="4C0A0019" w:tentative="1">
      <w:start w:val="1"/>
      <w:numFmt w:val="lowerLetter"/>
      <w:lvlText w:val="%2."/>
      <w:lvlJc w:val="left"/>
      <w:pPr>
        <w:ind w:left="1800" w:hanging="360"/>
      </w:pPr>
    </w:lvl>
    <w:lvl w:ilvl="2" w:tplc="4C0A001B" w:tentative="1">
      <w:start w:val="1"/>
      <w:numFmt w:val="lowerRoman"/>
      <w:lvlText w:val="%3."/>
      <w:lvlJc w:val="right"/>
      <w:pPr>
        <w:ind w:left="2520" w:hanging="180"/>
      </w:pPr>
    </w:lvl>
    <w:lvl w:ilvl="3" w:tplc="4C0A000F" w:tentative="1">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4" w15:restartNumberingAfterBreak="0">
    <w:nsid w:val="117561AD"/>
    <w:multiLevelType w:val="hybridMultilevel"/>
    <w:tmpl w:val="5E264906"/>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 w15:restartNumberingAfterBreak="0">
    <w:nsid w:val="16433D5D"/>
    <w:multiLevelType w:val="hybridMultilevel"/>
    <w:tmpl w:val="FA2041E6"/>
    <w:lvl w:ilvl="0" w:tplc="4C0A0005">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6" w15:restartNumberingAfterBreak="0">
    <w:nsid w:val="19447AC4"/>
    <w:multiLevelType w:val="hybridMultilevel"/>
    <w:tmpl w:val="1038A54A"/>
    <w:lvl w:ilvl="0" w:tplc="4C0A0001">
      <w:start w:val="1"/>
      <w:numFmt w:val="bullet"/>
      <w:lvlText w:val=""/>
      <w:lvlJc w:val="left"/>
      <w:pPr>
        <w:ind w:left="360" w:hanging="360"/>
      </w:pPr>
      <w:rPr>
        <w:rFonts w:ascii="Symbol" w:hAnsi="Symbol"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7" w15:restartNumberingAfterBreak="0">
    <w:nsid w:val="1CBC10E9"/>
    <w:multiLevelType w:val="hybridMultilevel"/>
    <w:tmpl w:val="50AC37EC"/>
    <w:lvl w:ilvl="0" w:tplc="43DEE650">
      <w:start w:val="1"/>
      <w:numFmt w:val="upperLetter"/>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 w15:restartNumberingAfterBreak="0">
    <w:nsid w:val="213D46B0"/>
    <w:multiLevelType w:val="multilevel"/>
    <w:tmpl w:val="2F8EDE0A"/>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5115"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171228F"/>
    <w:multiLevelType w:val="hybridMultilevel"/>
    <w:tmpl w:val="C1CE6EBC"/>
    <w:lvl w:ilvl="0" w:tplc="6A3CDB0A">
      <w:start w:val="1"/>
      <w:numFmt w:val="decimal"/>
      <w:lvlText w:val="%1."/>
      <w:lvlJc w:val="left"/>
      <w:pPr>
        <w:ind w:left="1080" w:hanging="360"/>
      </w:pPr>
      <w:rPr>
        <w:rFonts w:hint="default"/>
      </w:rPr>
    </w:lvl>
    <w:lvl w:ilvl="1" w:tplc="4C0A0019" w:tentative="1">
      <w:start w:val="1"/>
      <w:numFmt w:val="lowerLetter"/>
      <w:lvlText w:val="%2."/>
      <w:lvlJc w:val="left"/>
      <w:pPr>
        <w:ind w:left="1800" w:hanging="360"/>
      </w:pPr>
    </w:lvl>
    <w:lvl w:ilvl="2" w:tplc="4C0A001B" w:tentative="1">
      <w:start w:val="1"/>
      <w:numFmt w:val="lowerRoman"/>
      <w:lvlText w:val="%3."/>
      <w:lvlJc w:val="right"/>
      <w:pPr>
        <w:ind w:left="2520" w:hanging="180"/>
      </w:pPr>
    </w:lvl>
    <w:lvl w:ilvl="3" w:tplc="4C0A000F" w:tentative="1">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10" w15:restartNumberingAfterBreak="0">
    <w:nsid w:val="21963D3B"/>
    <w:multiLevelType w:val="hybridMultilevel"/>
    <w:tmpl w:val="7ABAB3F0"/>
    <w:lvl w:ilvl="0" w:tplc="7DFCC582">
      <w:start w:val="1"/>
      <w:numFmt w:val="decimal"/>
      <w:lvlText w:val="%1."/>
      <w:lvlJc w:val="left"/>
      <w:pPr>
        <w:ind w:left="360" w:hanging="360"/>
      </w:pPr>
      <w:rPr>
        <w:rFonts w:hint="default"/>
        <w:sz w:val="22"/>
        <w:szCs w:val="22"/>
      </w:r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11" w15:restartNumberingAfterBreak="0">
    <w:nsid w:val="22F54D36"/>
    <w:multiLevelType w:val="hybridMultilevel"/>
    <w:tmpl w:val="00E840A8"/>
    <w:lvl w:ilvl="0" w:tplc="F348C288">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38E2A60"/>
    <w:multiLevelType w:val="hybridMultilevel"/>
    <w:tmpl w:val="61FA1102"/>
    <w:lvl w:ilvl="0" w:tplc="8B32939C">
      <w:start w:val="1"/>
      <w:numFmt w:val="lowerLetter"/>
      <w:lvlText w:val="%1)"/>
      <w:lvlJc w:val="left"/>
      <w:pPr>
        <w:ind w:left="1080" w:hanging="360"/>
      </w:pPr>
      <w:rPr>
        <w:rFonts w:hint="default"/>
      </w:rPr>
    </w:lvl>
    <w:lvl w:ilvl="1" w:tplc="4C0A0019" w:tentative="1">
      <w:start w:val="1"/>
      <w:numFmt w:val="lowerLetter"/>
      <w:lvlText w:val="%2."/>
      <w:lvlJc w:val="left"/>
      <w:pPr>
        <w:ind w:left="1800" w:hanging="360"/>
      </w:pPr>
    </w:lvl>
    <w:lvl w:ilvl="2" w:tplc="4C0A001B" w:tentative="1">
      <w:start w:val="1"/>
      <w:numFmt w:val="lowerRoman"/>
      <w:lvlText w:val="%3."/>
      <w:lvlJc w:val="right"/>
      <w:pPr>
        <w:ind w:left="2520" w:hanging="180"/>
      </w:pPr>
    </w:lvl>
    <w:lvl w:ilvl="3" w:tplc="4C0A000F" w:tentative="1">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13" w15:restartNumberingAfterBreak="0">
    <w:nsid w:val="25671602"/>
    <w:multiLevelType w:val="hybridMultilevel"/>
    <w:tmpl w:val="515E078E"/>
    <w:lvl w:ilvl="0" w:tplc="2B246546">
      <w:start w:val="1"/>
      <w:numFmt w:val="upperRoman"/>
      <w:pStyle w:val="Prrafodelista"/>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261E135F"/>
    <w:multiLevelType w:val="hybridMultilevel"/>
    <w:tmpl w:val="D47C30DE"/>
    <w:lvl w:ilvl="0" w:tplc="4C0A000F">
      <w:start w:val="1"/>
      <w:numFmt w:val="decimal"/>
      <w:lvlText w:val="%1."/>
      <w:lvlJc w:val="left"/>
      <w:pPr>
        <w:ind w:left="360" w:hanging="360"/>
      </w:pPr>
      <w:rPr>
        <w:rFonts w:hint="default"/>
      </w:r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15" w15:restartNumberingAfterBreak="0">
    <w:nsid w:val="2E9412B1"/>
    <w:multiLevelType w:val="hybridMultilevel"/>
    <w:tmpl w:val="82080B88"/>
    <w:lvl w:ilvl="0" w:tplc="43DEE650">
      <w:start w:val="1"/>
      <w:numFmt w:val="upperLetter"/>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 w15:restartNumberingAfterBreak="0">
    <w:nsid w:val="3A8F402C"/>
    <w:multiLevelType w:val="hybridMultilevel"/>
    <w:tmpl w:val="A63CF47E"/>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7" w15:restartNumberingAfterBreak="0">
    <w:nsid w:val="3FAE3824"/>
    <w:multiLevelType w:val="hybridMultilevel"/>
    <w:tmpl w:val="61FA1102"/>
    <w:lvl w:ilvl="0" w:tplc="8B32939C">
      <w:start w:val="1"/>
      <w:numFmt w:val="lowerLetter"/>
      <w:lvlText w:val="%1)"/>
      <w:lvlJc w:val="left"/>
      <w:pPr>
        <w:ind w:left="1080" w:hanging="360"/>
      </w:pPr>
      <w:rPr>
        <w:rFonts w:hint="default"/>
      </w:rPr>
    </w:lvl>
    <w:lvl w:ilvl="1" w:tplc="4C0A0019" w:tentative="1">
      <w:start w:val="1"/>
      <w:numFmt w:val="lowerLetter"/>
      <w:lvlText w:val="%2."/>
      <w:lvlJc w:val="left"/>
      <w:pPr>
        <w:ind w:left="1800" w:hanging="360"/>
      </w:pPr>
    </w:lvl>
    <w:lvl w:ilvl="2" w:tplc="4C0A001B" w:tentative="1">
      <w:start w:val="1"/>
      <w:numFmt w:val="lowerRoman"/>
      <w:lvlText w:val="%3."/>
      <w:lvlJc w:val="right"/>
      <w:pPr>
        <w:ind w:left="2520" w:hanging="180"/>
      </w:pPr>
    </w:lvl>
    <w:lvl w:ilvl="3" w:tplc="4C0A000F" w:tentative="1">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18" w15:restartNumberingAfterBreak="0">
    <w:nsid w:val="40DE3F9E"/>
    <w:multiLevelType w:val="hybridMultilevel"/>
    <w:tmpl w:val="99142B24"/>
    <w:lvl w:ilvl="0" w:tplc="7D582162">
      <w:start w:val="1"/>
      <w:numFmt w:val="decimal"/>
      <w:lvlText w:val="%1."/>
      <w:lvlJc w:val="left"/>
      <w:pPr>
        <w:ind w:left="360" w:hanging="360"/>
      </w:pPr>
      <w:rPr>
        <w:rFonts w:asciiTheme="minorHAnsi" w:eastAsiaTheme="minorHAnsi" w:hAnsiTheme="minorHAnsi" w:cstheme="minorBidi"/>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41C4381F"/>
    <w:multiLevelType w:val="hybridMultilevel"/>
    <w:tmpl w:val="0F4AF39C"/>
    <w:lvl w:ilvl="0" w:tplc="4C0A0005">
      <w:start w:val="1"/>
      <w:numFmt w:val="bullet"/>
      <w:lvlText w:val=""/>
      <w:lvlJc w:val="left"/>
      <w:pPr>
        <w:ind w:left="360" w:hanging="360"/>
      </w:pPr>
      <w:rPr>
        <w:rFonts w:ascii="Wingdings" w:hAnsi="Wingdings"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20" w15:restartNumberingAfterBreak="0">
    <w:nsid w:val="42F60A87"/>
    <w:multiLevelType w:val="multilevel"/>
    <w:tmpl w:val="0EBC8852"/>
    <w:lvl w:ilvl="0">
      <w:start w:val="6"/>
      <w:numFmt w:val="decimal"/>
      <w:lvlText w:val="%1"/>
      <w:lvlJc w:val="left"/>
      <w:pPr>
        <w:ind w:left="525" w:hanging="525"/>
      </w:pPr>
      <w:rPr>
        <w:rFonts w:asciiTheme="majorHAnsi" w:eastAsiaTheme="majorEastAsia" w:hAnsiTheme="majorHAnsi" w:cstheme="majorBidi" w:hint="default"/>
        <w:b/>
        <w:i/>
        <w:color w:val="000000" w:themeColor="text1"/>
      </w:rPr>
    </w:lvl>
    <w:lvl w:ilvl="1">
      <w:start w:val="3"/>
      <w:numFmt w:val="decimal"/>
      <w:lvlText w:val="%1.%2"/>
      <w:lvlJc w:val="left"/>
      <w:pPr>
        <w:ind w:left="525" w:hanging="525"/>
      </w:pPr>
      <w:rPr>
        <w:rFonts w:asciiTheme="majorHAnsi" w:eastAsiaTheme="majorEastAsia" w:hAnsiTheme="majorHAnsi" w:cstheme="majorBidi" w:hint="default"/>
        <w:b/>
        <w:i/>
        <w:color w:val="000000" w:themeColor="text1"/>
      </w:rPr>
    </w:lvl>
    <w:lvl w:ilvl="2">
      <w:start w:val="1"/>
      <w:numFmt w:val="decimal"/>
      <w:lvlText w:val="%1.%2.%3"/>
      <w:lvlJc w:val="left"/>
      <w:pPr>
        <w:ind w:left="720" w:hanging="720"/>
      </w:pPr>
      <w:rPr>
        <w:rFonts w:asciiTheme="majorHAnsi" w:eastAsiaTheme="majorEastAsia" w:hAnsiTheme="majorHAnsi" w:cstheme="majorBidi" w:hint="default"/>
        <w:b/>
        <w:i/>
        <w:color w:val="000000" w:themeColor="text1"/>
      </w:rPr>
    </w:lvl>
    <w:lvl w:ilvl="3">
      <w:start w:val="1"/>
      <w:numFmt w:val="decimal"/>
      <w:lvlText w:val="%1.%2.%3.%4"/>
      <w:lvlJc w:val="left"/>
      <w:pPr>
        <w:ind w:left="1080" w:hanging="1080"/>
      </w:pPr>
      <w:rPr>
        <w:rFonts w:asciiTheme="majorHAnsi" w:eastAsiaTheme="majorEastAsia" w:hAnsiTheme="majorHAnsi" w:cstheme="majorBidi" w:hint="default"/>
        <w:b/>
        <w:i/>
        <w:color w:val="000000" w:themeColor="text1"/>
      </w:rPr>
    </w:lvl>
    <w:lvl w:ilvl="4">
      <w:start w:val="1"/>
      <w:numFmt w:val="decimal"/>
      <w:lvlText w:val="%1.%2.%3.%4.%5"/>
      <w:lvlJc w:val="left"/>
      <w:pPr>
        <w:ind w:left="1080" w:hanging="1080"/>
      </w:pPr>
      <w:rPr>
        <w:rFonts w:asciiTheme="majorHAnsi" w:eastAsiaTheme="majorEastAsia" w:hAnsiTheme="majorHAnsi" w:cstheme="majorBidi" w:hint="default"/>
        <w:b/>
        <w:i/>
        <w:color w:val="000000" w:themeColor="text1"/>
      </w:rPr>
    </w:lvl>
    <w:lvl w:ilvl="5">
      <w:start w:val="1"/>
      <w:numFmt w:val="decimal"/>
      <w:lvlText w:val="%1.%2.%3.%4.%5.%6"/>
      <w:lvlJc w:val="left"/>
      <w:pPr>
        <w:ind w:left="1440" w:hanging="1440"/>
      </w:pPr>
      <w:rPr>
        <w:rFonts w:asciiTheme="majorHAnsi" w:eastAsiaTheme="majorEastAsia" w:hAnsiTheme="majorHAnsi" w:cstheme="majorBidi" w:hint="default"/>
        <w:b/>
        <w:i/>
        <w:color w:val="000000" w:themeColor="text1"/>
      </w:rPr>
    </w:lvl>
    <w:lvl w:ilvl="6">
      <w:start w:val="1"/>
      <w:numFmt w:val="decimal"/>
      <w:lvlText w:val="%1.%2.%3.%4.%5.%6.%7"/>
      <w:lvlJc w:val="left"/>
      <w:pPr>
        <w:ind w:left="1440" w:hanging="1440"/>
      </w:pPr>
      <w:rPr>
        <w:rFonts w:asciiTheme="majorHAnsi" w:eastAsiaTheme="majorEastAsia" w:hAnsiTheme="majorHAnsi" w:cstheme="majorBidi" w:hint="default"/>
        <w:b/>
        <w:i/>
        <w:color w:val="000000" w:themeColor="text1"/>
      </w:rPr>
    </w:lvl>
    <w:lvl w:ilvl="7">
      <w:start w:val="1"/>
      <w:numFmt w:val="decimal"/>
      <w:lvlText w:val="%1.%2.%3.%4.%5.%6.%7.%8"/>
      <w:lvlJc w:val="left"/>
      <w:pPr>
        <w:ind w:left="1800" w:hanging="1800"/>
      </w:pPr>
      <w:rPr>
        <w:rFonts w:asciiTheme="majorHAnsi" w:eastAsiaTheme="majorEastAsia" w:hAnsiTheme="majorHAnsi" w:cstheme="majorBidi" w:hint="default"/>
        <w:b/>
        <w:i/>
        <w:color w:val="000000" w:themeColor="text1"/>
      </w:rPr>
    </w:lvl>
    <w:lvl w:ilvl="8">
      <w:start w:val="1"/>
      <w:numFmt w:val="decimal"/>
      <w:lvlText w:val="%1.%2.%3.%4.%5.%6.%7.%8.%9"/>
      <w:lvlJc w:val="left"/>
      <w:pPr>
        <w:ind w:left="1800" w:hanging="1800"/>
      </w:pPr>
      <w:rPr>
        <w:rFonts w:asciiTheme="majorHAnsi" w:eastAsiaTheme="majorEastAsia" w:hAnsiTheme="majorHAnsi" w:cstheme="majorBidi" w:hint="default"/>
        <w:b/>
        <w:i/>
        <w:color w:val="000000" w:themeColor="text1"/>
      </w:rPr>
    </w:lvl>
  </w:abstractNum>
  <w:abstractNum w:abstractNumId="21" w15:restartNumberingAfterBreak="0">
    <w:nsid w:val="43B41BF0"/>
    <w:multiLevelType w:val="hybridMultilevel"/>
    <w:tmpl w:val="4CFCF616"/>
    <w:lvl w:ilvl="0" w:tplc="4C0A0017">
      <w:start w:val="1"/>
      <w:numFmt w:val="lowerLetter"/>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2" w15:restartNumberingAfterBreak="0">
    <w:nsid w:val="4E1C5386"/>
    <w:multiLevelType w:val="hybridMultilevel"/>
    <w:tmpl w:val="EF2850A2"/>
    <w:lvl w:ilvl="0" w:tplc="4C0A0005">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3" w15:restartNumberingAfterBreak="0">
    <w:nsid w:val="4F26387E"/>
    <w:multiLevelType w:val="hybridMultilevel"/>
    <w:tmpl w:val="C1CE6EBC"/>
    <w:lvl w:ilvl="0" w:tplc="6A3CDB0A">
      <w:start w:val="1"/>
      <w:numFmt w:val="decimal"/>
      <w:lvlText w:val="%1."/>
      <w:lvlJc w:val="left"/>
      <w:pPr>
        <w:ind w:left="1080" w:hanging="360"/>
      </w:pPr>
      <w:rPr>
        <w:rFonts w:hint="default"/>
      </w:rPr>
    </w:lvl>
    <w:lvl w:ilvl="1" w:tplc="4C0A0019" w:tentative="1">
      <w:start w:val="1"/>
      <w:numFmt w:val="lowerLetter"/>
      <w:lvlText w:val="%2."/>
      <w:lvlJc w:val="left"/>
      <w:pPr>
        <w:ind w:left="1800" w:hanging="360"/>
      </w:pPr>
    </w:lvl>
    <w:lvl w:ilvl="2" w:tplc="4C0A001B" w:tentative="1">
      <w:start w:val="1"/>
      <w:numFmt w:val="lowerRoman"/>
      <w:lvlText w:val="%3."/>
      <w:lvlJc w:val="right"/>
      <w:pPr>
        <w:ind w:left="2520" w:hanging="180"/>
      </w:pPr>
    </w:lvl>
    <w:lvl w:ilvl="3" w:tplc="4C0A000F" w:tentative="1">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24" w15:restartNumberingAfterBreak="0">
    <w:nsid w:val="516962CC"/>
    <w:multiLevelType w:val="hybridMultilevel"/>
    <w:tmpl w:val="C450D2DC"/>
    <w:lvl w:ilvl="0" w:tplc="1070FBA4">
      <w:start w:val="1"/>
      <w:numFmt w:val="bullet"/>
      <w:lvlText w:val=""/>
      <w:lvlJc w:val="left"/>
      <w:pPr>
        <w:ind w:left="720" w:hanging="360"/>
      </w:pPr>
      <w:rPr>
        <w:rFonts w:ascii="Symbol" w:hAnsi="Symbol" w:cs="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 w15:restartNumberingAfterBreak="0">
    <w:nsid w:val="535647E9"/>
    <w:multiLevelType w:val="hybridMultilevel"/>
    <w:tmpl w:val="EB5CDF46"/>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6" w15:restartNumberingAfterBreak="0">
    <w:nsid w:val="55CF2EFC"/>
    <w:multiLevelType w:val="hybridMultilevel"/>
    <w:tmpl w:val="0C5EBC00"/>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7" w15:restartNumberingAfterBreak="0">
    <w:nsid w:val="56983DF0"/>
    <w:multiLevelType w:val="hybridMultilevel"/>
    <w:tmpl w:val="C1D6A6AC"/>
    <w:lvl w:ilvl="0" w:tplc="4C0A000F">
      <w:start w:val="1"/>
      <w:numFmt w:val="decimal"/>
      <w:lvlText w:val="%1."/>
      <w:lvlJc w:val="left"/>
      <w:pPr>
        <w:ind w:left="360" w:hanging="360"/>
      </w:p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28" w15:restartNumberingAfterBreak="0">
    <w:nsid w:val="57B325A1"/>
    <w:multiLevelType w:val="multilevel"/>
    <w:tmpl w:val="B7688F1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7F7554D"/>
    <w:multiLevelType w:val="multilevel"/>
    <w:tmpl w:val="795E7278"/>
    <w:lvl w:ilvl="0">
      <w:start w:val="6"/>
      <w:numFmt w:val="decimal"/>
      <w:lvlText w:val="%1"/>
      <w:lvlJc w:val="left"/>
      <w:pPr>
        <w:ind w:left="720" w:hanging="720"/>
      </w:pPr>
      <w:rPr>
        <w:rFonts w:hint="default"/>
      </w:rPr>
    </w:lvl>
    <w:lvl w:ilvl="1">
      <w:start w:val="2"/>
      <w:numFmt w:val="decimal"/>
      <w:lvlText w:val="%1.%2"/>
      <w:lvlJc w:val="left"/>
      <w:pPr>
        <w:ind w:left="960" w:hanging="72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30" w15:restartNumberingAfterBreak="0">
    <w:nsid w:val="641D7AFE"/>
    <w:multiLevelType w:val="hybridMultilevel"/>
    <w:tmpl w:val="70862034"/>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1" w15:restartNumberingAfterBreak="0">
    <w:nsid w:val="650C523E"/>
    <w:multiLevelType w:val="hybridMultilevel"/>
    <w:tmpl w:val="C1CE6EBC"/>
    <w:lvl w:ilvl="0" w:tplc="6A3CDB0A">
      <w:start w:val="1"/>
      <w:numFmt w:val="decimal"/>
      <w:lvlText w:val="%1."/>
      <w:lvlJc w:val="left"/>
      <w:pPr>
        <w:ind w:left="1080" w:hanging="360"/>
      </w:pPr>
      <w:rPr>
        <w:rFonts w:hint="default"/>
      </w:rPr>
    </w:lvl>
    <w:lvl w:ilvl="1" w:tplc="4C0A0019" w:tentative="1">
      <w:start w:val="1"/>
      <w:numFmt w:val="lowerLetter"/>
      <w:lvlText w:val="%2."/>
      <w:lvlJc w:val="left"/>
      <w:pPr>
        <w:ind w:left="1800" w:hanging="360"/>
      </w:pPr>
    </w:lvl>
    <w:lvl w:ilvl="2" w:tplc="4C0A001B" w:tentative="1">
      <w:start w:val="1"/>
      <w:numFmt w:val="lowerRoman"/>
      <w:lvlText w:val="%3."/>
      <w:lvlJc w:val="right"/>
      <w:pPr>
        <w:ind w:left="2520" w:hanging="180"/>
      </w:pPr>
    </w:lvl>
    <w:lvl w:ilvl="3" w:tplc="4C0A000F" w:tentative="1">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32" w15:restartNumberingAfterBreak="0">
    <w:nsid w:val="694F5576"/>
    <w:multiLevelType w:val="hybridMultilevel"/>
    <w:tmpl w:val="B3F089F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D2A28E8"/>
    <w:multiLevelType w:val="multilevel"/>
    <w:tmpl w:val="483A4BD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7295000F"/>
    <w:multiLevelType w:val="multilevel"/>
    <w:tmpl w:val="EF3461B0"/>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44540C5"/>
    <w:multiLevelType w:val="multilevel"/>
    <w:tmpl w:val="E99CBD36"/>
    <w:lvl w:ilvl="0">
      <w:start w:val="6"/>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69B5B10"/>
    <w:multiLevelType w:val="hybridMultilevel"/>
    <w:tmpl w:val="6298BB28"/>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7" w15:restartNumberingAfterBreak="0">
    <w:nsid w:val="7BF405B6"/>
    <w:multiLevelType w:val="hybridMultilevel"/>
    <w:tmpl w:val="3CEA3E62"/>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8" w15:restartNumberingAfterBreak="0">
    <w:nsid w:val="7C9B0F2E"/>
    <w:multiLevelType w:val="multilevel"/>
    <w:tmpl w:val="FF4E04CE"/>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32"/>
  </w:num>
  <w:num w:numId="3">
    <w:abstractNumId w:val="8"/>
  </w:num>
  <w:num w:numId="4">
    <w:abstractNumId w:val="24"/>
  </w:num>
  <w:num w:numId="5">
    <w:abstractNumId w:val="3"/>
  </w:num>
  <w:num w:numId="6">
    <w:abstractNumId w:val="17"/>
  </w:num>
  <w:num w:numId="7">
    <w:abstractNumId w:val="12"/>
  </w:num>
  <w:num w:numId="8">
    <w:abstractNumId w:val="23"/>
  </w:num>
  <w:num w:numId="9">
    <w:abstractNumId w:val="33"/>
  </w:num>
  <w:num w:numId="10">
    <w:abstractNumId w:val="28"/>
  </w:num>
  <w:num w:numId="11">
    <w:abstractNumId w:val="4"/>
  </w:num>
  <w:num w:numId="12">
    <w:abstractNumId w:val="26"/>
  </w:num>
  <w:num w:numId="13">
    <w:abstractNumId w:val="21"/>
  </w:num>
  <w:num w:numId="14">
    <w:abstractNumId w:val="7"/>
  </w:num>
  <w:num w:numId="15">
    <w:abstractNumId w:val="2"/>
  </w:num>
  <w:num w:numId="16">
    <w:abstractNumId w:val="13"/>
  </w:num>
  <w:num w:numId="17">
    <w:abstractNumId w:val="13"/>
  </w:num>
  <w:num w:numId="18">
    <w:abstractNumId w:val="13"/>
  </w:num>
  <w:num w:numId="19">
    <w:abstractNumId w:val="36"/>
  </w:num>
  <w:num w:numId="20">
    <w:abstractNumId w:val="13"/>
  </w:num>
  <w:num w:numId="21">
    <w:abstractNumId w:val="27"/>
  </w:num>
  <w:num w:numId="22">
    <w:abstractNumId w:val="13"/>
  </w:num>
  <w:num w:numId="23">
    <w:abstractNumId w:val="13"/>
  </w:num>
  <w:num w:numId="24">
    <w:abstractNumId w:val="0"/>
  </w:num>
  <w:num w:numId="25">
    <w:abstractNumId w:val="13"/>
  </w:num>
  <w:num w:numId="26">
    <w:abstractNumId w:val="15"/>
  </w:num>
  <w:num w:numId="27">
    <w:abstractNumId w:val="35"/>
  </w:num>
  <w:num w:numId="28">
    <w:abstractNumId w:val="1"/>
  </w:num>
  <w:num w:numId="29">
    <w:abstractNumId w:val="29"/>
  </w:num>
  <w:num w:numId="30">
    <w:abstractNumId w:val="20"/>
  </w:num>
  <w:num w:numId="31">
    <w:abstractNumId w:val="19"/>
  </w:num>
  <w:num w:numId="32">
    <w:abstractNumId w:val="5"/>
  </w:num>
  <w:num w:numId="33">
    <w:abstractNumId w:val="25"/>
  </w:num>
  <w:num w:numId="34">
    <w:abstractNumId w:val="22"/>
  </w:num>
  <w:num w:numId="35">
    <w:abstractNumId w:val="18"/>
  </w:num>
  <w:num w:numId="36">
    <w:abstractNumId w:val="14"/>
  </w:num>
  <w:num w:numId="37">
    <w:abstractNumId w:val="13"/>
  </w:num>
  <w:num w:numId="38">
    <w:abstractNumId w:val="11"/>
  </w:num>
  <w:num w:numId="39">
    <w:abstractNumId w:val="34"/>
  </w:num>
  <w:num w:numId="40">
    <w:abstractNumId w:val="31"/>
  </w:num>
  <w:num w:numId="41">
    <w:abstractNumId w:val="9"/>
  </w:num>
  <w:num w:numId="42">
    <w:abstractNumId w:val="38"/>
  </w:num>
  <w:num w:numId="43">
    <w:abstractNumId w:val="37"/>
  </w:num>
  <w:num w:numId="44">
    <w:abstractNumId w:val="6"/>
  </w:num>
  <w:num w:numId="45">
    <w:abstractNumId w:val="16"/>
  </w:num>
  <w:num w:numId="46">
    <w:abstractNumId w:val="13"/>
  </w:num>
  <w:num w:numId="47">
    <w:abstractNumId w:val="10"/>
  </w:num>
  <w:num w:numId="48">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3FD"/>
    <w:rsid w:val="00000642"/>
    <w:rsid w:val="00002547"/>
    <w:rsid w:val="00006385"/>
    <w:rsid w:val="00007522"/>
    <w:rsid w:val="00010140"/>
    <w:rsid w:val="00015182"/>
    <w:rsid w:val="00015E38"/>
    <w:rsid w:val="00017B77"/>
    <w:rsid w:val="00022B3A"/>
    <w:rsid w:val="000259F8"/>
    <w:rsid w:val="00026799"/>
    <w:rsid w:val="0003207A"/>
    <w:rsid w:val="000350B9"/>
    <w:rsid w:val="00037EE2"/>
    <w:rsid w:val="00043343"/>
    <w:rsid w:val="00046841"/>
    <w:rsid w:val="00050AD0"/>
    <w:rsid w:val="00051EAD"/>
    <w:rsid w:val="00057DFB"/>
    <w:rsid w:val="00061BB0"/>
    <w:rsid w:val="0006204D"/>
    <w:rsid w:val="00062533"/>
    <w:rsid w:val="00066472"/>
    <w:rsid w:val="00070A8E"/>
    <w:rsid w:val="00072134"/>
    <w:rsid w:val="00072AF9"/>
    <w:rsid w:val="00074D88"/>
    <w:rsid w:val="00074FC2"/>
    <w:rsid w:val="000756E4"/>
    <w:rsid w:val="00077275"/>
    <w:rsid w:val="0008018C"/>
    <w:rsid w:val="000801B5"/>
    <w:rsid w:val="00080460"/>
    <w:rsid w:val="0008055A"/>
    <w:rsid w:val="00082E36"/>
    <w:rsid w:val="00085E2E"/>
    <w:rsid w:val="00086E6A"/>
    <w:rsid w:val="00087E95"/>
    <w:rsid w:val="00090156"/>
    <w:rsid w:val="0009138B"/>
    <w:rsid w:val="0009456C"/>
    <w:rsid w:val="00096C64"/>
    <w:rsid w:val="00096E99"/>
    <w:rsid w:val="000A0255"/>
    <w:rsid w:val="000A04B9"/>
    <w:rsid w:val="000A14F8"/>
    <w:rsid w:val="000A17F2"/>
    <w:rsid w:val="000A273E"/>
    <w:rsid w:val="000A2BA2"/>
    <w:rsid w:val="000A300E"/>
    <w:rsid w:val="000A57A6"/>
    <w:rsid w:val="000A5997"/>
    <w:rsid w:val="000A653C"/>
    <w:rsid w:val="000B1A24"/>
    <w:rsid w:val="000B2F71"/>
    <w:rsid w:val="000B3068"/>
    <w:rsid w:val="000B7043"/>
    <w:rsid w:val="000C4943"/>
    <w:rsid w:val="000C4E0E"/>
    <w:rsid w:val="000D1FAD"/>
    <w:rsid w:val="000D27C6"/>
    <w:rsid w:val="000D39D5"/>
    <w:rsid w:val="000D4049"/>
    <w:rsid w:val="000D587E"/>
    <w:rsid w:val="000D71EC"/>
    <w:rsid w:val="000E0571"/>
    <w:rsid w:val="000E16B4"/>
    <w:rsid w:val="000E1FA5"/>
    <w:rsid w:val="000E2745"/>
    <w:rsid w:val="000F4998"/>
    <w:rsid w:val="000F738A"/>
    <w:rsid w:val="000F7C06"/>
    <w:rsid w:val="0010014A"/>
    <w:rsid w:val="00100ECC"/>
    <w:rsid w:val="0010265C"/>
    <w:rsid w:val="00103CAB"/>
    <w:rsid w:val="00103DE3"/>
    <w:rsid w:val="00104079"/>
    <w:rsid w:val="00105BEE"/>
    <w:rsid w:val="0011510E"/>
    <w:rsid w:val="001153D4"/>
    <w:rsid w:val="00117F10"/>
    <w:rsid w:val="00121312"/>
    <w:rsid w:val="00121F43"/>
    <w:rsid w:val="001244AA"/>
    <w:rsid w:val="001270D7"/>
    <w:rsid w:val="001315FC"/>
    <w:rsid w:val="00132C09"/>
    <w:rsid w:val="00135F9F"/>
    <w:rsid w:val="001362EE"/>
    <w:rsid w:val="0014186B"/>
    <w:rsid w:val="00141DC8"/>
    <w:rsid w:val="00143853"/>
    <w:rsid w:val="0014778E"/>
    <w:rsid w:val="00152506"/>
    <w:rsid w:val="0015370C"/>
    <w:rsid w:val="00154CA3"/>
    <w:rsid w:val="00154FB8"/>
    <w:rsid w:val="0015615C"/>
    <w:rsid w:val="00157440"/>
    <w:rsid w:val="001578AB"/>
    <w:rsid w:val="00157A25"/>
    <w:rsid w:val="00160B8C"/>
    <w:rsid w:val="001613EB"/>
    <w:rsid w:val="00161581"/>
    <w:rsid w:val="0016172F"/>
    <w:rsid w:val="00163E4F"/>
    <w:rsid w:val="001657EC"/>
    <w:rsid w:val="00166F27"/>
    <w:rsid w:val="00167203"/>
    <w:rsid w:val="001717FE"/>
    <w:rsid w:val="001749EA"/>
    <w:rsid w:val="00174E70"/>
    <w:rsid w:val="00176993"/>
    <w:rsid w:val="00176BA9"/>
    <w:rsid w:val="00180428"/>
    <w:rsid w:val="00184E7B"/>
    <w:rsid w:val="001856BB"/>
    <w:rsid w:val="00185ACC"/>
    <w:rsid w:val="00185E89"/>
    <w:rsid w:val="0018606F"/>
    <w:rsid w:val="00186279"/>
    <w:rsid w:val="00186E3B"/>
    <w:rsid w:val="001901C5"/>
    <w:rsid w:val="0019178D"/>
    <w:rsid w:val="00192777"/>
    <w:rsid w:val="00192818"/>
    <w:rsid w:val="00192A0A"/>
    <w:rsid w:val="00196DB8"/>
    <w:rsid w:val="001A04A9"/>
    <w:rsid w:val="001A4DF4"/>
    <w:rsid w:val="001A5E72"/>
    <w:rsid w:val="001A7018"/>
    <w:rsid w:val="001A7A56"/>
    <w:rsid w:val="001B0308"/>
    <w:rsid w:val="001B035A"/>
    <w:rsid w:val="001B039A"/>
    <w:rsid w:val="001B099D"/>
    <w:rsid w:val="001B2456"/>
    <w:rsid w:val="001B520C"/>
    <w:rsid w:val="001C2128"/>
    <w:rsid w:val="001C36C9"/>
    <w:rsid w:val="001D1BE5"/>
    <w:rsid w:val="001D1DB5"/>
    <w:rsid w:val="001D3E6B"/>
    <w:rsid w:val="001E0038"/>
    <w:rsid w:val="001E054F"/>
    <w:rsid w:val="001E2345"/>
    <w:rsid w:val="001E47A2"/>
    <w:rsid w:val="001E5389"/>
    <w:rsid w:val="001E7514"/>
    <w:rsid w:val="001F2805"/>
    <w:rsid w:val="001F4F42"/>
    <w:rsid w:val="001F4F62"/>
    <w:rsid w:val="001F65E3"/>
    <w:rsid w:val="001F7999"/>
    <w:rsid w:val="00201CCD"/>
    <w:rsid w:val="00202CDE"/>
    <w:rsid w:val="0020356A"/>
    <w:rsid w:val="00205AFB"/>
    <w:rsid w:val="00205E92"/>
    <w:rsid w:val="0020701F"/>
    <w:rsid w:val="00207503"/>
    <w:rsid w:val="00210C2B"/>
    <w:rsid w:val="00212722"/>
    <w:rsid w:val="00214E79"/>
    <w:rsid w:val="0021733D"/>
    <w:rsid w:val="00224E52"/>
    <w:rsid w:val="00225DF9"/>
    <w:rsid w:val="00227EE3"/>
    <w:rsid w:val="00230845"/>
    <w:rsid w:val="00234595"/>
    <w:rsid w:val="002402E0"/>
    <w:rsid w:val="0024179C"/>
    <w:rsid w:val="00241D68"/>
    <w:rsid w:val="00243951"/>
    <w:rsid w:val="00245AF0"/>
    <w:rsid w:val="002502DB"/>
    <w:rsid w:val="0025339C"/>
    <w:rsid w:val="002537F5"/>
    <w:rsid w:val="00254584"/>
    <w:rsid w:val="00255094"/>
    <w:rsid w:val="00257226"/>
    <w:rsid w:val="0025743A"/>
    <w:rsid w:val="002612AB"/>
    <w:rsid w:val="0026213D"/>
    <w:rsid w:val="0026275A"/>
    <w:rsid w:val="0026479E"/>
    <w:rsid w:val="00265386"/>
    <w:rsid w:val="002667A4"/>
    <w:rsid w:val="00267920"/>
    <w:rsid w:val="00272484"/>
    <w:rsid w:val="00272B82"/>
    <w:rsid w:val="00275B00"/>
    <w:rsid w:val="00275D67"/>
    <w:rsid w:val="0027711B"/>
    <w:rsid w:val="00283581"/>
    <w:rsid w:val="00284AA6"/>
    <w:rsid w:val="002866FF"/>
    <w:rsid w:val="00286976"/>
    <w:rsid w:val="002907F9"/>
    <w:rsid w:val="00291E54"/>
    <w:rsid w:val="00292090"/>
    <w:rsid w:val="0029384A"/>
    <w:rsid w:val="00294404"/>
    <w:rsid w:val="002958AC"/>
    <w:rsid w:val="002978DB"/>
    <w:rsid w:val="002A3246"/>
    <w:rsid w:val="002A5693"/>
    <w:rsid w:val="002B06CE"/>
    <w:rsid w:val="002B164B"/>
    <w:rsid w:val="002B20F3"/>
    <w:rsid w:val="002B2C76"/>
    <w:rsid w:val="002B3917"/>
    <w:rsid w:val="002B4243"/>
    <w:rsid w:val="002B5B3C"/>
    <w:rsid w:val="002B6FB0"/>
    <w:rsid w:val="002B71DF"/>
    <w:rsid w:val="002C0FAF"/>
    <w:rsid w:val="002C23EA"/>
    <w:rsid w:val="002C32A2"/>
    <w:rsid w:val="002C752B"/>
    <w:rsid w:val="002D1B5B"/>
    <w:rsid w:val="002D26AE"/>
    <w:rsid w:val="002D48FE"/>
    <w:rsid w:val="002D50ED"/>
    <w:rsid w:val="002E0F32"/>
    <w:rsid w:val="002E1BCD"/>
    <w:rsid w:val="002E39EC"/>
    <w:rsid w:val="002E729B"/>
    <w:rsid w:val="002F31D6"/>
    <w:rsid w:val="002F43DA"/>
    <w:rsid w:val="002F4763"/>
    <w:rsid w:val="002F75D0"/>
    <w:rsid w:val="003021BE"/>
    <w:rsid w:val="00303CBA"/>
    <w:rsid w:val="0030685E"/>
    <w:rsid w:val="0030698E"/>
    <w:rsid w:val="003109EF"/>
    <w:rsid w:val="00310C26"/>
    <w:rsid w:val="003145A0"/>
    <w:rsid w:val="003164BD"/>
    <w:rsid w:val="00316740"/>
    <w:rsid w:val="00322BA7"/>
    <w:rsid w:val="003276DB"/>
    <w:rsid w:val="003306F0"/>
    <w:rsid w:val="003325B4"/>
    <w:rsid w:val="003329E5"/>
    <w:rsid w:val="003330E3"/>
    <w:rsid w:val="00333209"/>
    <w:rsid w:val="0033330E"/>
    <w:rsid w:val="00333413"/>
    <w:rsid w:val="0033584E"/>
    <w:rsid w:val="0033709F"/>
    <w:rsid w:val="0034145F"/>
    <w:rsid w:val="00344C8C"/>
    <w:rsid w:val="003462C1"/>
    <w:rsid w:val="0034791C"/>
    <w:rsid w:val="0035045F"/>
    <w:rsid w:val="0035111A"/>
    <w:rsid w:val="00356A77"/>
    <w:rsid w:val="00360EC7"/>
    <w:rsid w:val="00361B94"/>
    <w:rsid w:val="003632E1"/>
    <w:rsid w:val="003645AA"/>
    <w:rsid w:val="003648FC"/>
    <w:rsid w:val="00372D45"/>
    <w:rsid w:val="003731F3"/>
    <w:rsid w:val="003760E5"/>
    <w:rsid w:val="003767A8"/>
    <w:rsid w:val="00382903"/>
    <w:rsid w:val="00384D1E"/>
    <w:rsid w:val="003866D0"/>
    <w:rsid w:val="003938B2"/>
    <w:rsid w:val="00395318"/>
    <w:rsid w:val="003957C2"/>
    <w:rsid w:val="00396116"/>
    <w:rsid w:val="00397707"/>
    <w:rsid w:val="00397E0C"/>
    <w:rsid w:val="003A0D4C"/>
    <w:rsid w:val="003A134D"/>
    <w:rsid w:val="003A13AD"/>
    <w:rsid w:val="003A2996"/>
    <w:rsid w:val="003A473F"/>
    <w:rsid w:val="003A5B59"/>
    <w:rsid w:val="003A7D75"/>
    <w:rsid w:val="003A7FAD"/>
    <w:rsid w:val="003B35B3"/>
    <w:rsid w:val="003B38A0"/>
    <w:rsid w:val="003B472C"/>
    <w:rsid w:val="003C504A"/>
    <w:rsid w:val="003C5B8D"/>
    <w:rsid w:val="003C5DCF"/>
    <w:rsid w:val="003D0C9E"/>
    <w:rsid w:val="003D0E4B"/>
    <w:rsid w:val="003D322F"/>
    <w:rsid w:val="003D36E0"/>
    <w:rsid w:val="003D3C8F"/>
    <w:rsid w:val="003D4E03"/>
    <w:rsid w:val="003E0502"/>
    <w:rsid w:val="003E0B68"/>
    <w:rsid w:val="003E16C9"/>
    <w:rsid w:val="003E1BDF"/>
    <w:rsid w:val="003E2DE8"/>
    <w:rsid w:val="003E30F2"/>
    <w:rsid w:val="003E33DD"/>
    <w:rsid w:val="003E3F08"/>
    <w:rsid w:val="003E468C"/>
    <w:rsid w:val="003E513F"/>
    <w:rsid w:val="003E6DB6"/>
    <w:rsid w:val="003E781F"/>
    <w:rsid w:val="003F0471"/>
    <w:rsid w:val="003F659F"/>
    <w:rsid w:val="003F7196"/>
    <w:rsid w:val="003F7C51"/>
    <w:rsid w:val="004039A0"/>
    <w:rsid w:val="00403F7B"/>
    <w:rsid w:val="00405385"/>
    <w:rsid w:val="0040675C"/>
    <w:rsid w:val="00407D5B"/>
    <w:rsid w:val="004116D3"/>
    <w:rsid w:val="00416007"/>
    <w:rsid w:val="00417B06"/>
    <w:rsid w:val="00420973"/>
    <w:rsid w:val="004210AB"/>
    <w:rsid w:val="004228FC"/>
    <w:rsid w:val="004231A3"/>
    <w:rsid w:val="00424127"/>
    <w:rsid w:val="0042559C"/>
    <w:rsid w:val="0042643D"/>
    <w:rsid w:val="00426E55"/>
    <w:rsid w:val="004276F6"/>
    <w:rsid w:val="00431300"/>
    <w:rsid w:val="00431E9F"/>
    <w:rsid w:val="00434774"/>
    <w:rsid w:val="00434DB7"/>
    <w:rsid w:val="00435CC5"/>
    <w:rsid w:val="00440545"/>
    <w:rsid w:val="0044062C"/>
    <w:rsid w:val="00440981"/>
    <w:rsid w:val="00443216"/>
    <w:rsid w:val="0044521A"/>
    <w:rsid w:val="00446632"/>
    <w:rsid w:val="004477A2"/>
    <w:rsid w:val="00447981"/>
    <w:rsid w:val="00452485"/>
    <w:rsid w:val="00454202"/>
    <w:rsid w:val="00457AE1"/>
    <w:rsid w:val="004601F7"/>
    <w:rsid w:val="00460DC0"/>
    <w:rsid w:val="004618AD"/>
    <w:rsid w:val="00462B18"/>
    <w:rsid w:val="00462E81"/>
    <w:rsid w:val="00465D31"/>
    <w:rsid w:val="00466259"/>
    <w:rsid w:val="00470EC4"/>
    <w:rsid w:val="00471893"/>
    <w:rsid w:val="00471A56"/>
    <w:rsid w:val="00471FB1"/>
    <w:rsid w:val="00475CA6"/>
    <w:rsid w:val="00476212"/>
    <w:rsid w:val="00481F0F"/>
    <w:rsid w:val="00482657"/>
    <w:rsid w:val="00484B52"/>
    <w:rsid w:val="0048595C"/>
    <w:rsid w:val="00485D2F"/>
    <w:rsid w:val="004862AC"/>
    <w:rsid w:val="004901CC"/>
    <w:rsid w:val="0049035C"/>
    <w:rsid w:val="00493371"/>
    <w:rsid w:val="004957B9"/>
    <w:rsid w:val="004A0705"/>
    <w:rsid w:val="004A17DA"/>
    <w:rsid w:val="004A220F"/>
    <w:rsid w:val="004A4311"/>
    <w:rsid w:val="004A4CBB"/>
    <w:rsid w:val="004B16A3"/>
    <w:rsid w:val="004B30C1"/>
    <w:rsid w:val="004B6A88"/>
    <w:rsid w:val="004C04CD"/>
    <w:rsid w:val="004C0D72"/>
    <w:rsid w:val="004C1176"/>
    <w:rsid w:val="004C5602"/>
    <w:rsid w:val="004C7C79"/>
    <w:rsid w:val="004D0B6E"/>
    <w:rsid w:val="004D0E42"/>
    <w:rsid w:val="004D113E"/>
    <w:rsid w:val="004D3EF1"/>
    <w:rsid w:val="004D4D35"/>
    <w:rsid w:val="004D542D"/>
    <w:rsid w:val="004D6B60"/>
    <w:rsid w:val="004E0F21"/>
    <w:rsid w:val="004E1BE1"/>
    <w:rsid w:val="004E26D5"/>
    <w:rsid w:val="004E279F"/>
    <w:rsid w:val="004E2CE0"/>
    <w:rsid w:val="004E52AC"/>
    <w:rsid w:val="004E53BC"/>
    <w:rsid w:val="004E6ED9"/>
    <w:rsid w:val="004F12DE"/>
    <w:rsid w:val="004F1BC6"/>
    <w:rsid w:val="004F5134"/>
    <w:rsid w:val="004F6B79"/>
    <w:rsid w:val="00500E8D"/>
    <w:rsid w:val="005016D2"/>
    <w:rsid w:val="005024BE"/>
    <w:rsid w:val="00502581"/>
    <w:rsid w:val="005033A6"/>
    <w:rsid w:val="005079BA"/>
    <w:rsid w:val="005110F5"/>
    <w:rsid w:val="00512B19"/>
    <w:rsid w:val="00513116"/>
    <w:rsid w:val="00514967"/>
    <w:rsid w:val="00520803"/>
    <w:rsid w:val="00524428"/>
    <w:rsid w:val="005305E6"/>
    <w:rsid w:val="005314DB"/>
    <w:rsid w:val="00532982"/>
    <w:rsid w:val="005378ED"/>
    <w:rsid w:val="0054034F"/>
    <w:rsid w:val="00541E0D"/>
    <w:rsid w:val="00544ABF"/>
    <w:rsid w:val="00544FC4"/>
    <w:rsid w:val="00546431"/>
    <w:rsid w:val="00546C69"/>
    <w:rsid w:val="005477A0"/>
    <w:rsid w:val="005479A4"/>
    <w:rsid w:val="0055441B"/>
    <w:rsid w:val="0055762B"/>
    <w:rsid w:val="00560E3F"/>
    <w:rsid w:val="00562121"/>
    <w:rsid w:val="005628A4"/>
    <w:rsid w:val="005629F4"/>
    <w:rsid w:val="00564EF0"/>
    <w:rsid w:val="0056694A"/>
    <w:rsid w:val="00566EA1"/>
    <w:rsid w:val="00571720"/>
    <w:rsid w:val="00572FFA"/>
    <w:rsid w:val="00573295"/>
    <w:rsid w:val="00574175"/>
    <w:rsid w:val="0057513A"/>
    <w:rsid w:val="005770D0"/>
    <w:rsid w:val="005773FD"/>
    <w:rsid w:val="005808BD"/>
    <w:rsid w:val="00581D8C"/>
    <w:rsid w:val="0058210B"/>
    <w:rsid w:val="00582442"/>
    <w:rsid w:val="005825C6"/>
    <w:rsid w:val="005831AB"/>
    <w:rsid w:val="0058688E"/>
    <w:rsid w:val="00587E36"/>
    <w:rsid w:val="00590A76"/>
    <w:rsid w:val="00592D2B"/>
    <w:rsid w:val="005941EB"/>
    <w:rsid w:val="00594A32"/>
    <w:rsid w:val="00595D00"/>
    <w:rsid w:val="00597346"/>
    <w:rsid w:val="005A0DD2"/>
    <w:rsid w:val="005A32F2"/>
    <w:rsid w:val="005A4473"/>
    <w:rsid w:val="005A652D"/>
    <w:rsid w:val="005A6EE6"/>
    <w:rsid w:val="005A791D"/>
    <w:rsid w:val="005B1473"/>
    <w:rsid w:val="005B2EFF"/>
    <w:rsid w:val="005B5491"/>
    <w:rsid w:val="005B7D85"/>
    <w:rsid w:val="005C2A5F"/>
    <w:rsid w:val="005C36E4"/>
    <w:rsid w:val="005C5480"/>
    <w:rsid w:val="005C64F8"/>
    <w:rsid w:val="005D2C34"/>
    <w:rsid w:val="005E0969"/>
    <w:rsid w:val="005E0A5F"/>
    <w:rsid w:val="005E1A0F"/>
    <w:rsid w:val="005E1C6B"/>
    <w:rsid w:val="005E3391"/>
    <w:rsid w:val="005E6E05"/>
    <w:rsid w:val="005F20F7"/>
    <w:rsid w:val="005F2F52"/>
    <w:rsid w:val="005F5E9C"/>
    <w:rsid w:val="005F7D88"/>
    <w:rsid w:val="00601DCA"/>
    <w:rsid w:val="0060250C"/>
    <w:rsid w:val="00603C7B"/>
    <w:rsid w:val="00606D95"/>
    <w:rsid w:val="00610201"/>
    <w:rsid w:val="0061153B"/>
    <w:rsid w:val="00612951"/>
    <w:rsid w:val="006131FB"/>
    <w:rsid w:val="00613ED7"/>
    <w:rsid w:val="0061546E"/>
    <w:rsid w:val="0061713C"/>
    <w:rsid w:val="00621F74"/>
    <w:rsid w:val="006226BB"/>
    <w:rsid w:val="006235DB"/>
    <w:rsid w:val="00623C45"/>
    <w:rsid w:val="00624542"/>
    <w:rsid w:val="00632125"/>
    <w:rsid w:val="00632297"/>
    <w:rsid w:val="00634EE2"/>
    <w:rsid w:val="006363A3"/>
    <w:rsid w:val="00640070"/>
    <w:rsid w:val="00642130"/>
    <w:rsid w:val="00642BD3"/>
    <w:rsid w:val="00645F9D"/>
    <w:rsid w:val="00646B04"/>
    <w:rsid w:val="00650905"/>
    <w:rsid w:val="0065145A"/>
    <w:rsid w:val="0065320D"/>
    <w:rsid w:val="00653295"/>
    <w:rsid w:val="006550CA"/>
    <w:rsid w:val="00655D9C"/>
    <w:rsid w:val="0066022C"/>
    <w:rsid w:val="00661972"/>
    <w:rsid w:val="00661B42"/>
    <w:rsid w:val="00662BDA"/>
    <w:rsid w:val="00662D3C"/>
    <w:rsid w:val="0066394D"/>
    <w:rsid w:val="00663FD3"/>
    <w:rsid w:val="0066403E"/>
    <w:rsid w:val="00666041"/>
    <w:rsid w:val="00667777"/>
    <w:rsid w:val="0067638D"/>
    <w:rsid w:val="00677980"/>
    <w:rsid w:val="00680B0A"/>
    <w:rsid w:val="00680C3F"/>
    <w:rsid w:val="00681729"/>
    <w:rsid w:val="00682CDA"/>
    <w:rsid w:val="00684A21"/>
    <w:rsid w:val="00687056"/>
    <w:rsid w:val="006872DD"/>
    <w:rsid w:val="00692009"/>
    <w:rsid w:val="00695AFB"/>
    <w:rsid w:val="0069681D"/>
    <w:rsid w:val="00697282"/>
    <w:rsid w:val="006A14AB"/>
    <w:rsid w:val="006A156A"/>
    <w:rsid w:val="006A1AF5"/>
    <w:rsid w:val="006A2966"/>
    <w:rsid w:val="006A35D6"/>
    <w:rsid w:val="006A672B"/>
    <w:rsid w:val="006A69B5"/>
    <w:rsid w:val="006A6C25"/>
    <w:rsid w:val="006B02E6"/>
    <w:rsid w:val="006B065B"/>
    <w:rsid w:val="006B2803"/>
    <w:rsid w:val="006B3183"/>
    <w:rsid w:val="006B38BC"/>
    <w:rsid w:val="006B51EB"/>
    <w:rsid w:val="006B5B6A"/>
    <w:rsid w:val="006B5D9A"/>
    <w:rsid w:val="006B6A19"/>
    <w:rsid w:val="006B7480"/>
    <w:rsid w:val="006C2167"/>
    <w:rsid w:val="006C3EF8"/>
    <w:rsid w:val="006C5471"/>
    <w:rsid w:val="006C5B20"/>
    <w:rsid w:val="006C6D72"/>
    <w:rsid w:val="006C6DE4"/>
    <w:rsid w:val="006C78B1"/>
    <w:rsid w:val="006D0CB4"/>
    <w:rsid w:val="006D2233"/>
    <w:rsid w:val="006D42AD"/>
    <w:rsid w:val="006D6F42"/>
    <w:rsid w:val="006E35EC"/>
    <w:rsid w:val="006E367E"/>
    <w:rsid w:val="006E443F"/>
    <w:rsid w:val="006E700D"/>
    <w:rsid w:val="006F2148"/>
    <w:rsid w:val="006F2928"/>
    <w:rsid w:val="006F36B6"/>
    <w:rsid w:val="006F40F4"/>
    <w:rsid w:val="006F5862"/>
    <w:rsid w:val="006F704E"/>
    <w:rsid w:val="006F721C"/>
    <w:rsid w:val="00701D09"/>
    <w:rsid w:val="0070357F"/>
    <w:rsid w:val="00703978"/>
    <w:rsid w:val="007044EE"/>
    <w:rsid w:val="00704670"/>
    <w:rsid w:val="00705CF0"/>
    <w:rsid w:val="00706559"/>
    <w:rsid w:val="0071047A"/>
    <w:rsid w:val="007104F0"/>
    <w:rsid w:val="00712AC5"/>
    <w:rsid w:val="00713385"/>
    <w:rsid w:val="00713612"/>
    <w:rsid w:val="007139BA"/>
    <w:rsid w:val="00714983"/>
    <w:rsid w:val="007172F2"/>
    <w:rsid w:val="00720C5C"/>
    <w:rsid w:val="00721FA0"/>
    <w:rsid w:val="007234F6"/>
    <w:rsid w:val="0072621E"/>
    <w:rsid w:val="00726769"/>
    <w:rsid w:val="00727033"/>
    <w:rsid w:val="00731A17"/>
    <w:rsid w:val="00731CBF"/>
    <w:rsid w:val="00733A9E"/>
    <w:rsid w:val="00734292"/>
    <w:rsid w:val="0073544A"/>
    <w:rsid w:val="00735A1F"/>
    <w:rsid w:val="0073765E"/>
    <w:rsid w:val="00737E9F"/>
    <w:rsid w:val="00742A39"/>
    <w:rsid w:val="00742D9C"/>
    <w:rsid w:val="00742F92"/>
    <w:rsid w:val="007446FD"/>
    <w:rsid w:val="00745EED"/>
    <w:rsid w:val="007478C4"/>
    <w:rsid w:val="007503C2"/>
    <w:rsid w:val="00751077"/>
    <w:rsid w:val="0075222C"/>
    <w:rsid w:val="0075633F"/>
    <w:rsid w:val="00757CC9"/>
    <w:rsid w:val="0076385F"/>
    <w:rsid w:val="00764604"/>
    <w:rsid w:val="00766065"/>
    <w:rsid w:val="00766A7A"/>
    <w:rsid w:val="007705A5"/>
    <w:rsid w:val="00771028"/>
    <w:rsid w:val="00771856"/>
    <w:rsid w:val="00771B64"/>
    <w:rsid w:val="00772797"/>
    <w:rsid w:val="00776720"/>
    <w:rsid w:val="0078778D"/>
    <w:rsid w:val="00790208"/>
    <w:rsid w:val="007906DE"/>
    <w:rsid w:val="007926F6"/>
    <w:rsid w:val="00792BB0"/>
    <w:rsid w:val="007A085F"/>
    <w:rsid w:val="007A2B27"/>
    <w:rsid w:val="007A31D2"/>
    <w:rsid w:val="007A454D"/>
    <w:rsid w:val="007A4CA2"/>
    <w:rsid w:val="007A69BE"/>
    <w:rsid w:val="007B52FC"/>
    <w:rsid w:val="007B62B6"/>
    <w:rsid w:val="007C1589"/>
    <w:rsid w:val="007C3F65"/>
    <w:rsid w:val="007C4086"/>
    <w:rsid w:val="007C558A"/>
    <w:rsid w:val="007C5C84"/>
    <w:rsid w:val="007C6F2C"/>
    <w:rsid w:val="007D1AE8"/>
    <w:rsid w:val="007D228F"/>
    <w:rsid w:val="007D4DBA"/>
    <w:rsid w:val="007D58E2"/>
    <w:rsid w:val="007E0FA0"/>
    <w:rsid w:val="007E1692"/>
    <w:rsid w:val="007E20F7"/>
    <w:rsid w:val="007E4FC5"/>
    <w:rsid w:val="007E72D6"/>
    <w:rsid w:val="007F0C0F"/>
    <w:rsid w:val="007F2A42"/>
    <w:rsid w:val="00800C8A"/>
    <w:rsid w:val="00801E3A"/>
    <w:rsid w:val="00802624"/>
    <w:rsid w:val="008047C1"/>
    <w:rsid w:val="00805765"/>
    <w:rsid w:val="0081429E"/>
    <w:rsid w:val="00814303"/>
    <w:rsid w:val="00814C4F"/>
    <w:rsid w:val="00814D00"/>
    <w:rsid w:val="0081596E"/>
    <w:rsid w:val="00816FE7"/>
    <w:rsid w:val="00817C3A"/>
    <w:rsid w:val="00820505"/>
    <w:rsid w:val="0082173C"/>
    <w:rsid w:val="00824A39"/>
    <w:rsid w:val="00825E78"/>
    <w:rsid w:val="00826459"/>
    <w:rsid w:val="00826CD6"/>
    <w:rsid w:val="00832259"/>
    <w:rsid w:val="00833A55"/>
    <w:rsid w:val="008340D4"/>
    <w:rsid w:val="00840F97"/>
    <w:rsid w:val="0084609C"/>
    <w:rsid w:val="00846B86"/>
    <w:rsid w:val="00846F0D"/>
    <w:rsid w:val="00847EAE"/>
    <w:rsid w:val="00850842"/>
    <w:rsid w:val="0085699B"/>
    <w:rsid w:val="00861682"/>
    <w:rsid w:val="00863447"/>
    <w:rsid w:val="00864851"/>
    <w:rsid w:val="008667D1"/>
    <w:rsid w:val="00867D1B"/>
    <w:rsid w:val="00872721"/>
    <w:rsid w:val="00872E42"/>
    <w:rsid w:val="00873036"/>
    <w:rsid w:val="00875A79"/>
    <w:rsid w:val="00875A8D"/>
    <w:rsid w:val="008761E7"/>
    <w:rsid w:val="00880DEA"/>
    <w:rsid w:val="00881544"/>
    <w:rsid w:val="00881960"/>
    <w:rsid w:val="008827A8"/>
    <w:rsid w:val="00883627"/>
    <w:rsid w:val="00884BD2"/>
    <w:rsid w:val="00885F80"/>
    <w:rsid w:val="0088684C"/>
    <w:rsid w:val="00887EE2"/>
    <w:rsid w:val="00891C4A"/>
    <w:rsid w:val="00894C4D"/>
    <w:rsid w:val="00894CB4"/>
    <w:rsid w:val="008A074A"/>
    <w:rsid w:val="008A3F32"/>
    <w:rsid w:val="008A633B"/>
    <w:rsid w:val="008B1F94"/>
    <w:rsid w:val="008B3533"/>
    <w:rsid w:val="008B557F"/>
    <w:rsid w:val="008B6748"/>
    <w:rsid w:val="008B74EC"/>
    <w:rsid w:val="008C3012"/>
    <w:rsid w:val="008C3E58"/>
    <w:rsid w:val="008C4F8E"/>
    <w:rsid w:val="008C548C"/>
    <w:rsid w:val="008C5AFE"/>
    <w:rsid w:val="008D006D"/>
    <w:rsid w:val="008D15A1"/>
    <w:rsid w:val="008D15DC"/>
    <w:rsid w:val="008D250D"/>
    <w:rsid w:val="008E1FDA"/>
    <w:rsid w:val="008E35E9"/>
    <w:rsid w:val="008E4732"/>
    <w:rsid w:val="008E4EB4"/>
    <w:rsid w:val="008E5047"/>
    <w:rsid w:val="008E53F1"/>
    <w:rsid w:val="008F04A6"/>
    <w:rsid w:val="008F3EB0"/>
    <w:rsid w:val="008F4F94"/>
    <w:rsid w:val="008F5652"/>
    <w:rsid w:val="008F73B0"/>
    <w:rsid w:val="009017E7"/>
    <w:rsid w:val="00904330"/>
    <w:rsid w:val="00904AC6"/>
    <w:rsid w:val="00911EC2"/>
    <w:rsid w:val="0091334F"/>
    <w:rsid w:val="009136B6"/>
    <w:rsid w:val="00913A40"/>
    <w:rsid w:val="00914805"/>
    <w:rsid w:val="00916221"/>
    <w:rsid w:val="00920EAD"/>
    <w:rsid w:val="00921F6C"/>
    <w:rsid w:val="009233DC"/>
    <w:rsid w:val="00927BE3"/>
    <w:rsid w:val="00930B88"/>
    <w:rsid w:val="00930FAC"/>
    <w:rsid w:val="009326C3"/>
    <w:rsid w:val="0093552F"/>
    <w:rsid w:val="00937C4C"/>
    <w:rsid w:val="0094020A"/>
    <w:rsid w:val="0094089A"/>
    <w:rsid w:val="00940DDB"/>
    <w:rsid w:val="0094200F"/>
    <w:rsid w:val="009423C5"/>
    <w:rsid w:val="00943035"/>
    <w:rsid w:val="0094492A"/>
    <w:rsid w:val="009454EC"/>
    <w:rsid w:val="009456A7"/>
    <w:rsid w:val="009461CB"/>
    <w:rsid w:val="00947065"/>
    <w:rsid w:val="00951091"/>
    <w:rsid w:val="00954B9E"/>
    <w:rsid w:val="00955CE3"/>
    <w:rsid w:val="0095735E"/>
    <w:rsid w:val="00957D50"/>
    <w:rsid w:val="00960FF4"/>
    <w:rsid w:val="00961377"/>
    <w:rsid w:val="009618BD"/>
    <w:rsid w:val="0096335C"/>
    <w:rsid w:val="00963B12"/>
    <w:rsid w:val="00963FE3"/>
    <w:rsid w:val="00965B42"/>
    <w:rsid w:val="009674E9"/>
    <w:rsid w:val="009677A9"/>
    <w:rsid w:val="00971382"/>
    <w:rsid w:val="00971BC8"/>
    <w:rsid w:val="0097274C"/>
    <w:rsid w:val="009729DD"/>
    <w:rsid w:val="009756FC"/>
    <w:rsid w:val="00976D5E"/>
    <w:rsid w:val="00977327"/>
    <w:rsid w:val="00977363"/>
    <w:rsid w:val="009775D0"/>
    <w:rsid w:val="009868A9"/>
    <w:rsid w:val="00987F86"/>
    <w:rsid w:val="0099391B"/>
    <w:rsid w:val="00993D5B"/>
    <w:rsid w:val="009963D3"/>
    <w:rsid w:val="009A1108"/>
    <w:rsid w:val="009A4008"/>
    <w:rsid w:val="009A4800"/>
    <w:rsid w:val="009B1A4E"/>
    <w:rsid w:val="009B677A"/>
    <w:rsid w:val="009D08D6"/>
    <w:rsid w:val="009D0CC1"/>
    <w:rsid w:val="009D1495"/>
    <w:rsid w:val="009D2EA5"/>
    <w:rsid w:val="009D480F"/>
    <w:rsid w:val="009D5C23"/>
    <w:rsid w:val="009E0133"/>
    <w:rsid w:val="009E4D83"/>
    <w:rsid w:val="009E4FBF"/>
    <w:rsid w:val="009E53AA"/>
    <w:rsid w:val="009E5A0D"/>
    <w:rsid w:val="009E69AC"/>
    <w:rsid w:val="009E7B67"/>
    <w:rsid w:val="009F0BFC"/>
    <w:rsid w:val="009F4638"/>
    <w:rsid w:val="009F6C5A"/>
    <w:rsid w:val="00A00DF1"/>
    <w:rsid w:val="00A03F1E"/>
    <w:rsid w:val="00A05C41"/>
    <w:rsid w:val="00A05DFC"/>
    <w:rsid w:val="00A11373"/>
    <w:rsid w:val="00A138E6"/>
    <w:rsid w:val="00A13ACA"/>
    <w:rsid w:val="00A13C64"/>
    <w:rsid w:val="00A14D65"/>
    <w:rsid w:val="00A15AD7"/>
    <w:rsid w:val="00A17355"/>
    <w:rsid w:val="00A203E4"/>
    <w:rsid w:val="00A216A3"/>
    <w:rsid w:val="00A22447"/>
    <w:rsid w:val="00A232A4"/>
    <w:rsid w:val="00A2463D"/>
    <w:rsid w:val="00A251B3"/>
    <w:rsid w:val="00A30206"/>
    <w:rsid w:val="00A31B7E"/>
    <w:rsid w:val="00A31BE5"/>
    <w:rsid w:val="00A32303"/>
    <w:rsid w:val="00A32496"/>
    <w:rsid w:val="00A3303F"/>
    <w:rsid w:val="00A33248"/>
    <w:rsid w:val="00A34E8D"/>
    <w:rsid w:val="00A35064"/>
    <w:rsid w:val="00A37284"/>
    <w:rsid w:val="00A40B90"/>
    <w:rsid w:val="00A433FE"/>
    <w:rsid w:val="00A44B31"/>
    <w:rsid w:val="00A47838"/>
    <w:rsid w:val="00A50B77"/>
    <w:rsid w:val="00A5140B"/>
    <w:rsid w:val="00A51BDE"/>
    <w:rsid w:val="00A55D2F"/>
    <w:rsid w:val="00A55F0F"/>
    <w:rsid w:val="00A56CE9"/>
    <w:rsid w:val="00A61E75"/>
    <w:rsid w:val="00A62356"/>
    <w:rsid w:val="00A63377"/>
    <w:rsid w:val="00A665E2"/>
    <w:rsid w:val="00A70597"/>
    <w:rsid w:val="00A732C1"/>
    <w:rsid w:val="00A73DDB"/>
    <w:rsid w:val="00A76D09"/>
    <w:rsid w:val="00A7725C"/>
    <w:rsid w:val="00A77C56"/>
    <w:rsid w:val="00A8022E"/>
    <w:rsid w:val="00A84A7C"/>
    <w:rsid w:val="00A85344"/>
    <w:rsid w:val="00A8571D"/>
    <w:rsid w:val="00A858C5"/>
    <w:rsid w:val="00A913A6"/>
    <w:rsid w:val="00A91F46"/>
    <w:rsid w:val="00A92F49"/>
    <w:rsid w:val="00A932BF"/>
    <w:rsid w:val="00A9367C"/>
    <w:rsid w:val="00A943C7"/>
    <w:rsid w:val="00A95C0A"/>
    <w:rsid w:val="00A96D6E"/>
    <w:rsid w:val="00A97AD2"/>
    <w:rsid w:val="00AA21AC"/>
    <w:rsid w:val="00AA32A9"/>
    <w:rsid w:val="00AA34A8"/>
    <w:rsid w:val="00AA7E0F"/>
    <w:rsid w:val="00AB0E56"/>
    <w:rsid w:val="00AB146A"/>
    <w:rsid w:val="00AB51B7"/>
    <w:rsid w:val="00AB5B17"/>
    <w:rsid w:val="00AB6FB6"/>
    <w:rsid w:val="00AC1466"/>
    <w:rsid w:val="00AC1716"/>
    <w:rsid w:val="00AC5D71"/>
    <w:rsid w:val="00AD0A0E"/>
    <w:rsid w:val="00AD0D37"/>
    <w:rsid w:val="00AD15E1"/>
    <w:rsid w:val="00AD24C3"/>
    <w:rsid w:val="00AD2BF3"/>
    <w:rsid w:val="00AE05E0"/>
    <w:rsid w:val="00AE0AA2"/>
    <w:rsid w:val="00AE1E1E"/>
    <w:rsid w:val="00AE34DC"/>
    <w:rsid w:val="00AE48C8"/>
    <w:rsid w:val="00AE4C95"/>
    <w:rsid w:val="00AE6505"/>
    <w:rsid w:val="00AF0E67"/>
    <w:rsid w:val="00AF289B"/>
    <w:rsid w:val="00AF3AB8"/>
    <w:rsid w:val="00AF6155"/>
    <w:rsid w:val="00AF6F00"/>
    <w:rsid w:val="00AF75AD"/>
    <w:rsid w:val="00B00E19"/>
    <w:rsid w:val="00B00EB2"/>
    <w:rsid w:val="00B012C2"/>
    <w:rsid w:val="00B03070"/>
    <w:rsid w:val="00B04D1F"/>
    <w:rsid w:val="00B04EDA"/>
    <w:rsid w:val="00B05FA3"/>
    <w:rsid w:val="00B07087"/>
    <w:rsid w:val="00B071DC"/>
    <w:rsid w:val="00B15A7E"/>
    <w:rsid w:val="00B16492"/>
    <w:rsid w:val="00B22C09"/>
    <w:rsid w:val="00B234E0"/>
    <w:rsid w:val="00B24125"/>
    <w:rsid w:val="00B24734"/>
    <w:rsid w:val="00B25CE3"/>
    <w:rsid w:val="00B4193E"/>
    <w:rsid w:val="00B4213C"/>
    <w:rsid w:val="00B432B6"/>
    <w:rsid w:val="00B43F42"/>
    <w:rsid w:val="00B44709"/>
    <w:rsid w:val="00B50153"/>
    <w:rsid w:val="00B50A43"/>
    <w:rsid w:val="00B52823"/>
    <w:rsid w:val="00B5494D"/>
    <w:rsid w:val="00B5669C"/>
    <w:rsid w:val="00B57A1C"/>
    <w:rsid w:val="00B6022F"/>
    <w:rsid w:val="00B60D12"/>
    <w:rsid w:val="00B622DD"/>
    <w:rsid w:val="00B62A45"/>
    <w:rsid w:val="00B63DAF"/>
    <w:rsid w:val="00B66EAB"/>
    <w:rsid w:val="00B67AE7"/>
    <w:rsid w:val="00B70C61"/>
    <w:rsid w:val="00B70DF2"/>
    <w:rsid w:val="00B72878"/>
    <w:rsid w:val="00B73A9F"/>
    <w:rsid w:val="00B77F63"/>
    <w:rsid w:val="00B82152"/>
    <w:rsid w:val="00B858ED"/>
    <w:rsid w:val="00B90A96"/>
    <w:rsid w:val="00B92E51"/>
    <w:rsid w:val="00BA05E8"/>
    <w:rsid w:val="00BA1C3E"/>
    <w:rsid w:val="00BA1D67"/>
    <w:rsid w:val="00BA5217"/>
    <w:rsid w:val="00BA5911"/>
    <w:rsid w:val="00BA5DEE"/>
    <w:rsid w:val="00BA63DE"/>
    <w:rsid w:val="00BA65F9"/>
    <w:rsid w:val="00BA7CDD"/>
    <w:rsid w:val="00BB03F7"/>
    <w:rsid w:val="00BB0F43"/>
    <w:rsid w:val="00BB106D"/>
    <w:rsid w:val="00BB1489"/>
    <w:rsid w:val="00BB3EEE"/>
    <w:rsid w:val="00BB400B"/>
    <w:rsid w:val="00BB5F14"/>
    <w:rsid w:val="00BB6FA4"/>
    <w:rsid w:val="00BC0881"/>
    <w:rsid w:val="00BC5345"/>
    <w:rsid w:val="00BC6249"/>
    <w:rsid w:val="00BC6266"/>
    <w:rsid w:val="00BC747D"/>
    <w:rsid w:val="00BD0795"/>
    <w:rsid w:val="00BD40AC"/>
    <w:rsid w:val="00BD571A"/>
    <w:rsid w:val="00BD5DF8"/>
    <w:rsid w:val="00BD7558"/>
    <w:rsid w:val="00BE011C"/>
    <w:rsid w:val="00BE06B5"/>
    <w:rsid w:val="00BE0EB3"/>
    <w:rsid w:val="00BE4AF8"/>
    <w:rsid w:val="00BF091A"/>
    <w:rsid w:val="00BF1C2A"/>
    <w:rsid w:val="00BF25DA"/>
    <w:rsid w:val="00BF363D"/>
    <w:rsid w:val="00BF543A"/>
    <w:rsid w:val="00BF7BA3"/>
    <w:rsid w:val="00BF7F2B"/>
    <w:rsid w:val="00C011D5"/>
    <w:rsid w:val="00C0324D"/>
    <w:rsid w:val="00C04357"/>
    <w:rsid w:val="00C1087E"/>
    <w:rsid w:val="00C14037"/>
    <w:rsid w:val="00C14A3F"/>
    <w:rsid w:val="00C154CF"/>
    <w:rsid w:val="00C16862"/>
    <w:rsid w:val="00C17B64"/>
    <w:rsid w:val="00C21F8D"/>
    <w:rsid w:val="00C22634"/>
    <w:rsid w:val="00C22ACA"/>
    <w:rsid w:val="00C235A3"/>
    <w:rsid w:val="00C253D8"/>
    <w:rsid w:val="00C2723D"/>
    <w:rsid w:val="00C31DFB"/>
    <w:rsid w:val="00C33336"/>
    <w:rsid w:val="00C3583C"/>
    <w:rsid w:val="00C42824"/>
    <w:rsid w:val="00C44BB9"/>
    <w:rsid w:val="00C46443"/>
    <w:rsid w:val="00C46BDE"/>
    <w:rsid w:val="00C470F9"/>
    <w:rsid w:val="00C47E1B"/>
    <w:rsid w:val="00C5369C"/>
    <w:rsid w:val="00C53A4E"/>
    <w:rsid w:val="00C53D46"/>
    <w:rsid w:val="00C55D17"/>
    <w:rsid w:val="00C608F7"/>
    <w:rsid w:val="00C62A81"/>
    <w:rsid w:val="00C634F7"/>
    <w:rsid w:val="00C657C4"/>
    <w:rsid w:val="00C65EA9"/>
    <w:rsid w:val="00C7018D"/>
    <w:rsid w:val="00C70E66"/>
    <w:rsid w:val="00C719FA"/>
    <w:rsid w:val="00C73B2E"/>
    <w:rsid w:val="00C773E4"/>
    <w:rsid w:val="00C8190E"/>
    <w:rsid w:val="00C823E2"/>
    <w:rsid w:val="00C83347"/>
    <w:rsid w:val="00C83F2B"/>
    <w:rsid w:val="00C854C9"/>
    <w:rsid w:val="00C85915"/>
    <w:rsid w:val="00C90A26"/>
    <w:rsid w:val="00C90CBB"/>
    <w:rsid w:val="00C9140F"/>
    <w:rsid w:val="00C93AA8"/>
    <w:rsid w:val="00C959C8"/>
    <w:rsid w:val="00C95C60"/>
    <w:rsid w:val="00CA1AEC"/>
    <w:rsid w:val="00CA324E"/>
    <w:rsid w:val="00CA6B1E"/>
    <w:rsid w:val="00CB34F4"/>
    <w:rsid w:val="00CB5559"/>
    <w:rsid w:val="00CC3F63"/>
    <w:rsid w:val="00CC50B4"/>
    <w:rsid w:val="00CC61F7"/>
    <w:rsid w:val="00CD1F8B"/>
    <w:rsid w:val="00CD38EE"/>
    <w:rsid w:val="00CD4226"/>
    <w:rsid w:val="00CD45D6"/>
    <w:rsid w:val="00CD656D"/>
    <w:rsid w:val="00CE284D"/>
    <w:rsid w:val="00CE5108"/>
    <w:rsid w:val="00CE7855"/>
    <w:rsid w:val="00CF110E"/>
    <w:rsid w:val="00CF2010"/>
    <w:rsid w:val="00CF2D57"/>
    <w:rsid w:val="00CF5C82"/>
    <w:rsid w:val="00CF7289"/>
    <w:rsid w:val="00D00EAF"/>
    <w:rsid w:val="00D03989"/>
    <w:rsid w:val="00D03A53"/>
    <w:rsid w:val="00D0428B"/>
    <w:rsid w:val="00D0491E"/>
    <w:rsid w:val="00D05A09"/>
    <w:rsid w:val="00D0616F"/>
    <w:rsid w:val="00D068D0"/>
    <w:rsid w:val="00D10256"/>
    <w:rsid w:val="00D116B1"/>
    <w:rsid w:val="00D1194B"/>
    <w:rsid w:val="00D20FDC"/>
    <w:rsid w:val="00D26446"/>
    <w:rsid w:val="00D26D85"/>
    <w:rsid w:val="00D315B1"/>
    <w:rsid w:val="00D31750"/>
    <w:rsid w:val="00D32E9B"/>
    <w:rsid w:val="00D3561D"/>
    <w:rsid w:val="00D35845"/>
    <w:rsid w:val="00D372AA"/>
    <w:rsid w:val="00D4013A"/>
    <w:rsid w:val="00D413FC"/>
    <w:rsid w:val="00D43386"/>
    <w:rsid w:val="00D47AC4"/>
    <w:rsid w:val="00D5002B"/>
    <w:rsid w:val="00D523F9"/>
    <w:rsid w:val="00D61C3E"/>
    <w:rsid w:val="00D6296D"/>
    <w:rsid w:val="00D641BE"/>
    <w:rsid w:val="00D6783F"/>
    <w:rsid w:val="00D7083E"/>
    <w:rsid w:val="00D720F7"/>
    <w:rsid w:val="00D724A9"/>
    <w:rsid w:val="00D727E2"/>
    <w:rsid w:val="00D7377B"/>
    <w:rsid w:val="00D80CEA"/>
    <w:rsid w:val="00D8178F"/>
    <w:rsid w:val="00D8396A"/>
    <w:rsid w:val="00D84B1B"/>
    <w:rsid w:val="00D8578B"/>
    <w:rsid w:val="00D8616A"/>
    <w:rsid w:val="00D87372"/>
    <w:rsid w:val="00D91F63"/>
    <w:rsid w:val="00D926EE"/>
    <w:rsid w:val="00D94D09"/>
    <w:rsid w:val="00D96C09"/>
    <w:rsid w:val="00D96F5F"/>
    <w:rsid w:val="00D97421"/>
    <w:rsid w:val="00DA08DE"/>
    <w:rsid w:val="00DA1E23"/>
    <w:rsid w:val="00DA26C3"/>
    <w:rsid w:val="00DA2998"/>
    <w:rsid w:val="00DA2D7B"/>
    <w:rsid w:val="00DA2ECA"/>
    <w:rsid w:val="00DB0572"/>
    <w:rsid w:val="00DB30EE"/>
    <w:rsid w:val="00DB3630"/>
    <w:rsid w:val="00DB64BD"/>
    <w:rsid w:val="00DB7183"/>
    <w:rsid w:val="00DC3506"/>
    <w:rsid w:val="00DD166B"/>
    <w:rsid w:val="00DD3FDF"/>
    <w:rsid w:val="00DD5740"/>
    <w:rsid w:val="00DD5C17"/>
    <w:rsid w:val="00DE06A7"/>
    <w:rsid w:val="00DE0AB6"/>
    <w:rsid w:val="00DE145F"/>
    <w:rsid w:val="00DE3C9D"/>
    <w:rsid w:val="00DE4B39"/>
    <w:rsid w:val="00DF2DBF"/>
    <w:rsid w:val="00DF4733"/>
    <w:rsid w:val="00DF5AAD"/>
    <w:rsid w:val="00E02A97"/>
    <w:rsid w:val="00E0321A"/>
    <w:rsid w:val="00E067CC"/>
    <w:rsid w:val="00E07189"/>
    <w:rsid w:val="00E07530"/>
    <w:rsid w:val="00E156F3"/>
    <w:rsid w:val="00E15BF1"/>
    <w:rsid w:val="00E16160"/>
    <w:rsid w:val="00E17B6D"/>
    <w:rsid w:val="00E2022C"/>
    <w:rsid w:val="00E21B22"/>
    <w:rsid w:val="00E24D98"/>
    <w:rsid w:val="00E26D72"/>
    <w:rsid w:val="00E30662"/>
    <w:rsid w:val="00E31187"/>
    <w:rsid w:val="00E311A5"/>
    <w:rsid w:val="00E31312"/>
    <w:rsid w:val="00E31F6F"/>
    <w:rsid w:val="00E32FB2"/>
    <w:rsid w:val="00E34526"/>
    <w:rsid w:val="00E36EA3"/>
    <w:rsid w:val="00E4068E"/>
    <w:rsid w:val="00E4077C"/>
    <w:rsid w:val="00E4289C"/>
    <w:rsid w:val="00E43D07"/>
    <w:rsid w:val="00E4462A"/>
    <w:rsid w:val="00E44770"/>
    <w:rsid w:val="00E4480A"/>
    <w:rsid w:val="00E50477"/>
    <w:rsid w:val="00E50DD5"/>
    <w:rsid w:val="00E52B30"/>
    <w:rsid w:val="00E53F26"/>
    <w:rsid w:val="00E54324"/>
    <w:rsid w:val="00E56892"/>
    <w:rsid w:val="00E5690F"/>
    <w:rsid w:val="00E56D81"/>
    <w:rsid w:val="00E575F6"/>
    <w:rsid w:val="00E62409"/>
    <w:rsid w:val="00E646C9"/>
    <w:rsid w:val="00E64EAE"/>
    <w:rsid w:val="00E67032"/>
    <w:rsid w:val="00E70ABB"/>
    <w:rsid w:val="00E71897"/>
    <w:rsid w:val="00E73D01"/>
    <w:rsid w:val="00E74A99"/>
    <w:rsid w:val="00E7647F"/>
    <w:rsid w:val="00E8339F"/>
    <w:rsid w:val="00E8381C"/>
    <w:rsid w:val="00E842EA"/>
    <w:rsid w:val="00E85ED7"/>
    <w:rsid w:val="00E85FB5"/>
    <w:rsid w:val="00E901D6"/>
    <w:rsid w:val="00E922DD"/>
    <w:rsid w:val="00E92944"/>
    <w:rsid w:val="00E93C8C"/>
    <w:rsid w:val="00E96641"/>
    <w:rsid w:val="00E96B30"/>
    <w:rsid w:val="00EA2789"/>
    <w:rsid w:val="00EA4C76"/>
    <w:rsid w:val="00EA4E0E"/>
    <w:rsid w:val="00EA53D5"/>
    <w:rsid w:val="00EA6DBC"/>
    <w:rsid w:val="00EB02D7"/>
    <w:rsid w:val="00EB02DE"/>
    <w:rsid w:val="00EB123D"/>
    <w:rsid w:val="00EB2700"/>
    <w:rsid w:val="00EB3C66"/>
    <w:rsid w:val="00EB4A6C"/>
    <w:rsid w:val="00EB4B60"/>
    <w:rsid w:val="00EB5EB9"/>
    <w:rsid w:val="00EB6C9D"/>
    <w:rsid w:val="00EB6F1B"/>
    <w:rsid w:val="00EC2729"/>
    <w:rsid w:val="00EC6C5B"/>
    <w:rsid w:val="00EC6EE9"/>
    <w:rsid w:val="00ED0712"/>
    <w:rsid w:val="00ED2CC1"/>
    <w:rsid w:val="00ED358F"/>
    <w:rsid w:val="00ED39BC"/>
    <w:rsid w:val="00EE0169"/>
    <w:rsid w:val="00EE12E7"/>
    <w:rsid w:val="00EE1602"/>
    <w:rsid w:val="00EE1800"/>
    <w:rsid w:val="00EE1B72"/>
    <w:rsid w:val="00EE1D56"/>
    <w:rsid w:val="00EE28FD"/>
    <w:rsid w:val="00EE42FA"/>
    <w:rsid w:val="00EE5974"/>
    <w:rsid w:val="00EE760A"/>
    <w:rsid w:val="00EE7AF2"/>
    <w:rsid w:val="00EF01D3"/>
    <w:rsid w:val="00EF127D"/>
    <w:rsid w:val="00EF23A7"/>
    <w:rsid w:val="00EF3403"/>
    <w:rsid w:val="00EF5914"/>
    <w:rsid w:val="00EF5ECE"/>
    <w:rsid w:val="00EF61C0"/>
    <w:rsid w:val="00EF6C23"/>
    <w:rsid w:val="00EF77CA"/>
    <w:rsid w:val="00F02375"/>
    <w:rsid w:val="00F03600"/>
    <w:rsid w:val="00F050EA"/>
    <w:rsid w:val="00F076EB"/>
    <w:rsid w:val="00F109B7"/>
    <w:rsid w:val="00F12C9A"/>
    <w:rsid w:val="00F13D3E"/>
    <w:rsid w:val="00F1653A"/>
    <w:rsid w:val="00F17D1B"/>
    <w:rsid w:val="00F20342"/>
    <w:rsid w:val="00F23A5B"/>
    <w:rsid w:val="00F25AE5"/>
    <w:rsid w:val="00F2677B"/>
    <w:rsid w:val="00F30352"/>
    <w:rsid w:val="00F32CA2"/>
    <w:rsid w:val="00F36274"/>
    <w:rsid w:val="00F36B7F"/>
    <w:rsid w:val="00F37397"/>
    <w:rsid w:val="00F379F5"/>
    <w:rsid w:val="00F40431"/>
    <w:rsid w:val="00F41A3F"/>
    <w:rsid w:val="00F42D8E"/>
    <w:rsid w:val="00F467B4"/>
    <w:rsid w:val="00F47A02"/>
    <w:rsid w:val="00F47C1E"/>
    <w:rsid w:val="00F47EAC"/>
    <w:rsid w:val="00F50751"/>
    <w:rsid w:val="00F509E0"/>
    <w:rsid w:val="00F514C5"/>
    <w:rsid w:val="00F51C26"/>
    <w:rsid w:val="00F56D03"/>
    <w:rsid w:val="00F57EEF"/>
    <w:rsid w:val="00F61300"/>
    <w:rsid w:val="00F65613"/>
    <w:rsid w:val="00F70872"/>
    <w:rsid w:val="00F71E45"/>
    <w:rsid w:val="00F721FC"/>
    <w:rsid w:val="00F75315"/>
    <w:rsid w:val="00F75891"/>
    <w:rsid w:val="00F8219D"/>
    <w:rsid w:val="00F84501"/>
    <w:rsid w:val="00F90C3F"/>
    <w:rsid w:val="00F93883"/>
    <w:rsid w:val="00F946AE"/>
    <w:rsid w:val="00F95753"/>
    <w:rsid w:val="00F96100"/>
    <w:rsid w:val="00F9684E"/>
    <w:rsid w:val="00F96A99"/>
    <w:rsid w:val="00FA0393"/>
    <w:rsid w:val="00FA2809"/>
    <w:rsid w:val="00FA6AA6"/>
    <w:rsid w:val="00FA7D8D"/>
    <w:rsid w:val="00FB1106"/>
    <w:rsid w:val="00FB1DA1"/>
    <w:rsid w:val="00FB3946"/>
    <w:rsid w:val="00FB6D71"/>
    <w:rsid w:val="00FC03EB"/>
    <w:rsid w:val="00FC293E"/>
    <w:rsid w:val="00FC2D18"/>
    <w:rsid w:val="00FC6E4C"/>
    <w:rsid w:val="00FD07FE"/>
    <w:rsid w:val="00FD0B84"/>
    <w:rsid w:val="00FD0C00"/>
    <w:rsid w:val="00FD4E97"/>
    <w:rsid w:val="00FD5E0D"/>
    <w:rsid w:val="00FD700F"/>
    <w:rsid w:val="00FD7398"/>
    <w:rsid w:val="00FE329C"/>
    <w:rsid w:val="00FE33C2"/>
    <w:rsid w:val="00FE396D"/>
    <w:rsid w:val="00FE3BB5"/>
    <w:rsid w:val="00FE4C17"/>
    <w:rsid w:val="00FE5362"/>
    <w:rsid w:val="00FE75F0"/>
    <w:rsid w:val="00FF22C9"/>
    <w:rsid w:val="00FF4BD3"/>
    <w:rsid w:val="00FF4F83"/>
    <w:rsid w:val="00FF6D3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385415E-E137-4850-B0FA-81A19D50B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3FD"/>
    <w:pPr>
      <w:tabs>
        <w:tab w:val="left" w:pos="426"/>
      </w:tabs>
      <w:spacing w:after="0"/>
      <w:contextualSpacing/>
      <w:jc w:val="both"/>
    </w:pPr>
    <w:rPr>
      <w:rFonts w:ascii="Arial" w:eastAsia="Times New Roman" w:hAnsi="Arial" w:cs="Arial"/>
      <w:sz w:val="24"/>
      <w:szCs w:val="24"/>
      <w:lang w:val="es-ES_tradnl" w:eastAsia="es-ES"/>
    </w:rPr>
  </w:style>
  <w:style w:type="paragraph" w:styleId="Ttulo1">
    <w:name w:val="heading 1"/>
    <w:basedOn w:val="Normal"/>
    <w:next w:val="Normal"/>
    <w:link w:val="Ttulo1Car"/>
    <w:uiPriority w:val="9"/>
    <w:qFormat/>
    <w:rsid w:val="00E067C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F280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82CD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A665E2"/>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99"/>
    <w:qFormat/>
    <w:rsid w:val="005773FD"/>
    <w:pPr>
      <w:numPr>
        <w:numId w:val="1"/>
      </w:numPr>
      <w:jc w:val="center"/>
    </w:pPr>
    <w:rPr>
      <w:b/>
      <w:sz w:val="28"/>
    </w:rPr>
  </w:style>
  <w:style w:type="character" w:customStyle="1" w:styleId="PrrafodelistaCar">
    <w:name w:val="Párrafo de lista Car"/>
    <w:link w:val="Prrafodelista"/>
    <w:uiPriority w:val="99"/>
    <w:rsid w:val="005773FD"/>
    <w:rPr>
      <w:rFonts w:ascii="Arial" w:eastAsia="Times New Roman" w:hAnsi="Arial" w:cs="Arial"/>
      <w:b/>
      <w:sz w:val="28"/>
      <w:szCs w:val="24"/>
      <w:lang w:val="es-ES_tradnl" w:eastAsia="es-ES"/>
    </w:rPr>
  </w:style>
  <w:style w:type="table" w:styleId="Tablaconcuadrcula">
    <w:name w:val="Table Grid"/>
    <w:basedOn w:val="Tablanormal"/>
    <w:uiPriority w:val="59"/>
    <w:rsid w:val="005773FD"/>
    <w:pPr>
      <w:spacing w:after="0" w:line="240" w:lineRule="auto"/>
    </w:pPr>
    <w:rPr>
      <w:rFonts w:ascii="Times New Roman" w:eastAsia="Times New Roman" w:hAnsi="Times New Roman" w:cs="Times New Roman"/>
      <w:sz w:val="20"/>
      <w:szCs w:val="20"/>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3F7C51"/>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1E0038"/>
    <w:rPr>
      <w:color w:val="0000FF" w:themeColor="hyperlink"/>
      <w:u w:val="single"/>
    </w:rPr>
  </w:style>
  <w:style w:type="paragraph" w:styleId="Textodeglobo">
    <w:name w:val="Balloon Text"/>
    <w:basedOn w:val="Normal"/>
    <w:link w:val="TextodegloboCar"/>
    <w:uiPriority w:val="99"/>
    <w:semiHidden/>
    <w:unhideWhenUsed/>
    <w:rsid w:val="004601F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601F7"/>
    <w:rPr>
      <w:rFonts w:ascii="Tahoma" w:eastAsia="Times New Roman" w:hAnsi="Tahoma" w:cs="Tahoma"/>
      <w:sz w:val="16"/>
      <w:szCs w:val="16"/>
      <w:lang w:val="es-ES_tradnl" w:eastAsia="es-ES"/>
    </w:rPr>
  </w:style>
  <w:style w:type="paragraph" w:styleId="Sinespaciado">
    <w:name w:val="No Spacing"/>
    <w:link w:val="SinespaciadoCar"/>
    <w:uiPriority w:val="1"/>
    <w:qFormat/>
    <w:rsid w:val="003325B4"/>
    <w:pPr>
      <w:spacing w:after="0" w:line="240" w:lineRule="auto"/>
    </w:pPr>
    <w:rPr>
      <w:lang w:val="es-MX"/>
    </w:rPr>
  </w:style>
  <w:style w:type="character" w:customStyle="1" w:styleId="Ttulo1Car">
    <w:name w:val="Título 1 Car"/>
    <w:basedOn w:val="Fuentedeprrafopredeter"/>
    <w:link w:val="Ttulo1"/>
    <w:uiPriority w:val="9"/>
    <w:rsid w:val="00E067CC"/>
    <w:rPr>
      <w:rFonts w:asciiTheme="majorHAnsi" w:eastAsiaTheme="majorEastAsia" w:hAnsiTheme="majorHAnsi" w:cstheme="majorBidi"/>
      <w:b/>
      <w:bCs/>
      <w:color w:val="365F91" w:themeColor="accent1" w:themeShade="BF"/>
      <w:sz w:val="28"/>
      <w:szCs w:val="28"/>
      <w:lang w:val="es-ES_tradnl" w:eastAsia="es-ES"/>
    </w:rPr>
  </w:style>
  <w:style w:type="character" w:customStyle="1" w:styleId="Ttulo2Car">
    <w:name w:val="Título 2 Car"/>
    <w:basedOn w:val="Fuentedeprrafopredeter"/>
    <w:link w:val="Ttulo2"/>
    <w:uiPriority w:val="9"/>
    <w:rsid w:val="001F2805"/>
    <w:rPr>
      <w:rFonts w:asciiTheme="majorHAnsi" w:eastAsiaTheme="majorEastAsia" w:hAnsiTheme="majorHAnsi" w:cstheme="majorBidi"/>
      <w:b/>
      <w:bCs/>
      <w:color w:val="4F81BD" w:themeColor="accent1"/>
      <w:sz w:val="26"/>
      <w:szCs w:val="26"/>
      <w:lang w:val="es-ES_tradnl" w:eastAsia="es-ES"/>
    </w:rPr>
  </w:style>
  <w:style w:type="paragraph" w:styleId="TtulodeTDC">
    <w:name w:val="TOC Heading"/>
    <w:basedOn w:val="Ttulo1"/>
    <w:next w:val="Normal"/>
    <w:uiPriority w:val="39"/>
    <w:unhideWhenUsed/>
    <w:qFormat/>
    <w:rsid w:val="0071047A"/>
    <w:pPr>
      <w:tabs>
        <w:tab w:val="clear" w:pos="426"/>
      </w:tabs>
      <w:contextualSpacing w:val="0"/>
      <w:jc w:val="left"/>
      <w:outlineLvl w:val="9"/>
    </w:pPr>
    <w:rPr>
      <w:lang w:val="es-MX" w:eastAsia="es-MX"/>
    </w:rPr>
  </w:style>
  <w:style w:type="paragraph" w:styleId="TDC1">
    <w:name w:val="toc 1"/>
    <w:basedOn w:val="Normal"/>
    <w:next w:val="Normal"/>
    <w:autoRedefine/>
    <w:uiPriority w:val="39"/>
    <w:unhideWhenUsed/>
    <w:rsid w:val="0071047A"/>
    <w:pPr>
      <w:tabs>
        <w:tab w:val="clear" w:pos="426"/>
      </w:tabs>
      <w:spacing w:after="100"/>
    </w:pPr>
  </w:style>
  <w:style w:type="paragraph" w:styleId="TDC2">
    <w:name w:val="toc 2"/>
    <w:basedOn w:val="Normal"/>
    <w:next w:val="Normal"/>
    <w:autoRedefine/>
    <w:uiPriority w:val="39"/>
    <w:unhideWhenUsed/>
    <w:rsid w:val="0071047A"/>
    <w:pPr>
      <w:tabs>
        <w:tab w:val="clear" w:pos="426"/>
      </w:tabs>
      <w:spacing w:after="100"/>
      <w:ind w:left="240"/>
    </w:pPr>
  </w:style>
  <w:style w:type="paragraph" w:styleId="Encabezado">
    <w:name w:val="header"/>
    <w:basedOn w:val="Normal"/>
    <w:link w:val="EncabezadoCar"/>
    <w:uiPriority w:val="99"/>
    <w:unhideWhenUsed/>
    <w:rsid w:val="0071047A"/>
    <w:pPr>
      <w:tabs>
        <w:tab w:val="clear" w:pos="426"/>
        <w:tab w:val="center" w:pos="4419"/>
        <w:tab w:val="right" w:pos="8838"/>
      </w:tabs>
      <w:spacing w:line="240" w:lineRule="auto"/>
    </w:pPr>
  </w:style>
  <w:style w:type="character" w:customStyle="1" w:styleId="EncabezadoCar">
    <w:name w:val="Encabezado Car"/>
    <w:basedOn w:val="Fuentedeprrafopredeter"/>
    <w:link w:val="Encabezado"/>
    <w:uiPriority w:val="99"/>
    <w:rsid w:val="0071047A"/>
    <w:rPr>
      <w:rFonts w:ascii="Arial" w:eastAsia="Times New Roman" w:hAnsi="Arial" w:cs="Arial"/>
      <w:sz w:val="24"/>
      <w:szCs w:val="24"/>
      <w:lang w:val="es-ES_tradnl" w:eastAsia="es-ES"/>
    </w:rPr>
  </w:style>
  <w:style w:type="paragraph" w:styleId="Piedepgina">
    <w:name w:val="footer"/>
    <w:basedOn w:val="Normal"/>
    <w:link w:val="PiedepginaCar"/>
    <w:uiPriority w:val="99"/>
    <w:unhideWhenUsed/>
    <w:rsid w:val="0071047A"/>
    <w:pPr>
      <w:tabs>
        <w:tab w:val="clear" w:pos="426"/>
        <w:tab w:val="center" w:pos="4419"/>
        <w:tab w:val="right" w:pos="8838"/>
      </w:tabs>
      <w:spacing w:line="240" w:lineRule="auto"/>
    </w:pPr>
  </w:style>
  <w:style w:type="character" w:customStyle="1" w:styleId="PiedepginaCar">
    <w:name w:val="Pie de página Car"/>
    <w:basedOn w:val="Fuentedeprrafopredeter"/>
    <w:link w:val="Piedepgina"/>
    <w:uiPriority w:val="99"/>
    <w:rsid w:val="0071047A"/>
    <w:rPr>
      <w:rFonts w:ascii="Arial" w:eastAsia="Times New Roman" w:hAnsi="Arial" w:cs="Arial"/>
      <w:sz w:val="24"/>
      <w:szCs w:val="24"/>
      <w:lang w:val="es-ES_tradnl" w:eastAsia="es-ES"/>
    </w:rPr>
  </w:style>
  <w:style w:type="character" w:customStyle="1" w:styleId="Ttulo3Car">
    <w:name w:val="Título 3 Car"/>
    <w:basedOn w:val="Fuentedeprrafopredeter"/>
    <w:link w:val="Ttulo3"/>
    <w:uiPriority w:val="9"/>
    <w:rsid w:val="00682CDA"/>
    <w:rPr>
      <w:rFonts w:asciiTheme="majorHAnsi" w:eastAsiaTheme="majorEastAsia" w:hAnsiTheme="majorHAnsi" w:cstheme="majorBidi"/>
      <w:b/>
      <w:bCs/>
      <w:color w:val="4F81BD" w:themeColor="accent1"/>
      <w:sz w:val="24"/>
      <w:szCs w:val="24"/>
      <w:lang w:val="es-ES_tradnl" w:eastAsia="es-ES"/>
    </w:rPr>
  </w:style>
  <w:style w:type="character" w:customStyle="1" w:styleId="Ttulo4Car">
    <w:name w:val="Título 4 Car"/>
    <w:basedOn w:val="Fuentedeprrafopredeter"/>
    <w:link w:val="Ttulo4"/>
    <w:uiPriority w:val="9"/>
    <w:rsid w:val="00A665E2"/>
    <w:rPr>
      <w:rFonts w:asciiTheme="majorHAnsi" w:eastAsiaTheme="majorEastAsia" w:hAnsiTheme="majorHAnsi" w:cstheme="majorBidi"/>
      <w:b/>
      <w:bCs/>
      <w:i/>
      <w:iCs/>
      <w:color w:val="4F81BD" w:themeColor="accent1"/>
      <w:sz w:val="24"/>
      <w:szCs w:val="24"/>
      <w:lang w:val="es-ES_tradnl" w:eastAsia="es-ES"/>
    </w:rPr>
  </w:style>
  <w:style w:type="character" w:styleId="Refdenotaalfinal">
    <w:name w:val="endnote reference"/>
    <w:basedOn w:val="Fuentedeprrafopredeter"/>
    <w:uiPriority w:val="99"/>
    <w:semiHidden/>
    <w:unhideWhenUsed/>
    <w:rsid w:val="00FE33C2"/>
    <w:rPr>
      <w:vertAlign w:val="superscript"/>
    </w:rPr>
  </w:style>
  <w:style w:type="character" w:customStyle="1" w:styleId="SinespaciadoCar">
    <w:name w:val="Sin espaciado Car"/>
    <w:basedOn w:val="Fuentedeprrafopredeter"/>
    <w:link w:val="Sinespaciado"/>
    <w:uiPriority w:val="1"/>
    <w:rsid w:val="00FE33C2"/>
    <w:rPr>
      <w:lang w:val="es-MX"/>
    </w:rPr>
  </w:style>
  <w:style w:type="paragraph" w:styleId="TDC3">
    <w:name w:val="toc 3"/>
    <w:basedOn w:val="Normal"/>
    <w:next w:val="Normal"/>
    <w:autoRedefine/>
    <w:uiPriority w:val="39"/>
    <w:unhideWhenUsed/>
    <w:rsid w:val="00FC293E"/>
    <w:pPr>
      <w:tabs>
        <w:tab w:val="clear" w:pos="426"/>
      </w:tabs>
      <w:spacing w:after="100"/>
      <w:ind w:left="480"/>
    </w:pPr>
  </w:style>
  <w:style w:type="paragraph" w:styleId="NormalWeb">
    <w:name w:val="Normal (Web)"/>
    <w:basedOn w:val="Normal"/>
    <w:uiPriority w:val="99"/>
    <w:semiHidden/>
    <w:unhideWhenUsed/>
    <w:rsid w:val="00192777"/>
    <w:pPr>
      <w:tabs>
        <w:tab w:val="clear" w:pos="426"/>
      </w:tabs>
      <w:spacing w:before="100" w:beforeAutospacing="1" w:after="100" w:afterAutospacing="1" w:line="240" w:lineRule="auto"/>
      <w:contextualSpacing w:val="0"/>
      <w:jc w:val="left"/>
    </w:pPr>
    <w:rPr>
      <w:rFonts w:ascii="Times New Roman" w:eastAsiaTheme="minorEastAsia" w:hAnsi="Times New Roman" w:cs="Times New Roman"/>
      <w:lang w:val="es-MX" w:eastAsia="es-MX"/>
    </w:rPr>
  </w:style>
  <w:style w:type="paragraph" w:styleId="Textonotaalfinal">
    <w:name w:val="endnote text"/>
    <w:basedOn w:val="Normal"/>
    <w:link w:val="TextonotaalfinalCar"/>
    <w:uiPriority w:val="99"/>
    <w:semiHidden/>
    <w:unhideWhenUsed/>
    <w:rsid w:val="00592D2B"/>
    <w:pPr>
      <w:tabs>
        <w:tab w:val="clear" w:pos="426"/>
      </w:tabs>
      <w:spacing w:line="240" w:lineRule="auto"/>
      <w:contextualSpacing w:val="0"/>
      <w:jc w:val="left"/>
    </w:pPr>
    <w:rPr>
      <w:rFonts w:asciiTheme="minorHAnsi" w:eastAsiaTheme="minorHAnsi" w:hAnsiTheme="minorHAnsi" w:cstheme="minorBidi"/>
      <w:noProof/>
      <w:sz w:val="20"/>
      <w:szCs w:val="20"/>
      <w:lang w:val="es-MX" w:eastAsia="en-US"/>
    </w:rPr>
  </w:style>
  <w:style w:type="character" w:customStyle="1" w:styleId="TextonotaalfinalCar">
    <w:name w:val="Texto nota al final Car"/>
    <w:basedOn w:val="Fuentedeprrafopredeter"/>
    <w:link w:val="Textonotaalfinal"/>
    <w:uiPriority w:val="99"/>
    <w:semiHidden/>
    <w:rsid w:val="00592D2B"/>
    <w:rPr>
      <w:noProof/>
      <w:sz w:val="20"/>
      <w:szCs w:val="20"/>
      <w:lang w:val="es-MX"/>
    </w:rPr>
  </w:style>
  <w:style w:type="paragraph" w:styleId="Textoindependiente">
    <w:name w:val="Body Text"/>
    <w:basedOn w:val="Normal"/>
    <w:link w:val="TextoindependienteCar"/>
    <w:uiPriority w:val="99"/>
    <w:rsid w:val="00284AA6"/>
    <w:pPr>
      <w:tabs>
        <w:tab w:val="clear" w:pos="426"/>
      </w:tabs>
      <w:suppressAutoHyphens/>
      <w:spacing w:after="120" w:line="100" w:lineRule="atLeast"/>
      <w:contextualSpacing w:val="0"/>
      <w:jc w:val="left"/>
    </w:pPr>
    <w:rPr>
      <w:rFonts w:ascii="Times New Roman" w:eastAsia="Calibri" w:hAnsi="Times New Roman" w:cs="Times New Roman"/>
      <w:kern w:val="1"/>
      <w:lang w:eastAsia="ar-SA"/>
    </w:rPr>
  </w:style>
  <w:style w:type="character" w:customStyle="1" w:styleId="TextoindependienteCar">
    <w:name w:val="Texto independiente Car"/>
    <w:basedOn w:val="Fuentedeprrafopredeter"/>
    <w:link w:val="Textoindependiente"/>
    <w:uiPriority w:val="99"/>
    <w:rsid w:val="00284AA6"/>
    <w:rPr>
      <w:rFonts w:ascii="Times New Roman" w:eastAsia="Calibri" w:hAnsi="Times New Roman" w:cs="Times New Roman"/>
      <w:kern w:val="1"/>
      <w:sz w:val="24"/>
      <w:szCs w:val="24"/>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275432">
      <w:bodyDiv w:val="1"/>
      <w:marLeft w:val="0"/>
      <w:marRight w:val="0"/>
      <w:marTop w:val="0"/>
      <w:marBottom w:val="0"/>
      <w:divBdr>
        <w:top w:val="none" w:sz="0" w:space="0" w:color="auto"/>
        <w:left w:val="none" w:sz="0" w:space="0" w:color="auto"/>
        <w:bottom w:val="none" w:sz="0" w:space="0" w:color="auto"/>
        <w:right w:val="none" w:sz="0" w:space="0" w:color="auto"/>
      </w:divBdr>
      <w:divsChild>
        <w:div w:id="164444970">
          <w:marLeft w:val="1440"/>
          <w:marRight w:val="0"/>
          <w:marTop w:val="154"/>
          <w:marBottom w:val="0"/>
          <w:divBdr>
            <w:top w:val="none" w:sz="0" w:space="0" w:color="auto"/>
            <w:left w:val="none" w:sz="0" w:space="0" w:color="auto"/>
            <w:bottom w:val="none" w:sz="0" w:space="0" w:color="auto"/>
            <w:right w:val="none" w:sz="0" w:space="0" w:color="auto"/>
          </w:divBdr>
        </w:div>
        <w:div w:id="1120878529">
          <w:marLeft w:val="1440"/>
          <w:marRight w:val="0"/>
          <w:marTop w:val="154"/>
          <w:marBottom w:val="0"/>
          <w:divBdr>
            <w:top w:val="none" w:sz="0" w:space="0" w:color="auto"/>
            <w:left w:val="none" w:sz="0" w:space="0" w:color="auto"/>
            <w:bottom w:val="none" w:sz="0" w:space="0" w:color="auto"/>
            <w:right w:val="none" w:sz="0" w:space="0" w:color="auto"/>
          </w:divBdr>
        </w:div>
        <w:div w:id="785612533">
          <w:marLeft w:val="1440"/>
          <w:marRight w:val="0"/>
          <w:marTop w:val="154"/>
          <w:marBottom w:val="0"/>
          <w:divBdr>
            <w:top w:val="none" w:sz="0" w:space="0" w:color="auto"/>
            <w:left w:val="none" w:sz="0" w:space="0" w:color="auto"/>
            <w:bottom w:val="none" w:sz="0" w:space="0" w:color="auto"/>
            <w:right w:val="none" w:sz="0" w:space="0" w:color="auto"/>
          </w:divBdr>
        </w:div>
        <w:div w:id="1142772028">
          <w:marLeft w:val="1440"/>
          <w:marRight w:val="0"/>
          <w:marTop w:val="154"/>
          <w:marBottom w:val="0"/>
          <w:divBdr>
            <w:top w:val="none" w:sz="0" w:space="0" w:color="auto"/>
            <w:left w:val="none" w:sz="0" w:space="0" w:color="auto"/>
            <w:bottom w:val="none" w:sz="0" w:space="0" w:color="auto"/>
            <w:right w:val="none" w:sz="0" w:space="0" w:color="auto"/>
          </w:divBdr>
        </w:div>
      </w:divsChild>
    </w:div>
    <w:div w:id="398669894">
      <w:bodyDiv w:val="1"/>
      <w:marLeft w:val="0"/>
      <w:marRight w:val="0"/>
      <w:marTop w:val="0"/>
      <w:marBottom w:val="0"/>
      <w:divBdr>
        <w:top w:val="none" w:sz="0" w:space="0" w:color="auto"/>
        <w:left w:val="none" w:sz="0" w:space="0" w:color="auto"/>
        <w:bottom w:val="none" w:sz="0" w:space="0" w:color="auto"/>
        <w:right w:val="none" w:sz="0" w:space="0" w:color="auto"/>
      </w:divBdr>
      <w:divsChild>
        <w:div w:id="1859193761">
          <w:marLeft w:val="432"/>
          <w:marRight w:val="0"/>
          <w:marTop w:val="125"/>
          <w:marBottom w:val="0"/>
          <w:divBdr>
            <w:top w:val="none" w:sz="0" w:space="0" w:color="auto"/>
            <w:left w:val="none" w:sz="0" w:space="0" w:color="auto"/>
            <w:bottom w:val="none" w:sz="0" w:space="0" w:color="auto"/>
            <w:right w:val="none" w:sz="0" w:space="0" w:color="auto"/>
          </w:divBdr>
        </w:div>
      </w:divsChild>
    </w:div>
    <w:div w:id="485708567">
      <w:bodyDiv w:val="1"/>
      <w:marLeft w:val="0"/>
      <w:marRight w:val="0"/>
      <w:marTop w:val="0"/>
      <w:marBottom w:val="0"/>
      <w:divBdr>
        <w:top w:val="none" w:sz="0" w:space="0" w:color="auto"/>
        <w:left w:val="none" w:sz="0" w:space="0" w:color="auto"/>
        <w:bottom w:val="none" w:sz="0" w:space="0" w:color="auto"/>
        <w:right w:val="none" w:sz="0" w:space="0" w:color="auto"/>
      </w:divBdr>
    </w:div>
    <w:div w:id="503401660">
      <w:bodyDiv w:val="1"/>
      <w:marLeft w:val="0"/>
      <w:marRight w:val="0"/>
      <w:marTop w:val="0"/>
      <w:marBottom w:val="0"/>
      <w:divBdr>
        <w:top w:val="none" w:sz="0" w:space="0" w:color="auto"/>
        <w:left w:val="none" w:sz="0" w:space="0" w:color="auto"/>
        <w:bottom w:val="none" w:sz="0" w:space="0" w:color="auto"/>
        <w:right w:val="none" w:sz="0" w:space="0" w:color="auto"/>
      </w:divBdr>
    </w:div>
    <w:div w:id="1202286438">
      <w:bodyDiv w:val="1"/>
      <w:marLeft w:val="0"/>
      <w:marRight w:val="0"/>
      <w:marTop w:val="0"/>
      <w:marBottom w:val="0"/>
      <w:divBdr>
        <w:top w:val="none" w:sz="0" w:space="0" w:color="auto"/>
        <w:left w:val="none" w:sz="0" w:space="0" w:color="auto"/>
        <w:bottom w:val="none" w:sz="0" w:space="0" w:color="auto"/>
        <w:right w:val="none" w:sz="0" w:space="0" w:color="auto"/>
      </w:divBdr>
    </w:div>
    <w:div w:id="1303316137">
      <w:bodyDiv w:val="1"/>
      <w:marLeft w:val="0"/>
      <w:marRight w:val="0"/>
      <w:marTop w:val="0"/>
      <w:marBottom w:val="0"/>
      <w:divBdr>
        <w:top w:val="none" w:sz="0" w:space="0" w:color="auto"/>
        <w:left w:val="none" w:sz="0" w:space="0" w:color="auto"/>
        <w:bottom w:val="none" w:sz="0" w:space="0" w:color="auto"/>
        <w:right w:val="none" w:sz="0" w:space="0" w:color="auto"/>
      </w:divBdr>
    </w:div>
    <w:div w:id="1768189054">
      <w:bodyDiv w:val="1"/>
      <w:marLeft w:val="0"/>
      <w:marRight w:val="0"/>
      <w:marTop w:val="0"/>
      <w:marBottom w:val="0"/>
      <w:divBdr>
        <w:top w:val="none" w:sz="0" w:space="0" w:color="auto"/>
        <w:left w:val="none" w:sz="0" w:space="0" w:color="auto"/>
        <w:bottom w:val="none" w:sz="0" w:space="0" w:color="auto"/>
        <w:right w:val="none" w:sz="0" w:space="0" w:color="auto"/>
      </w:divBdr>
    </w:div>
    <w:div w:id="1810171599">
      <w:bodyDiv w:val="1"/>
      <w:marLeft w:val="0"/>
      <w:marRight w:val="0"/>
      <w:marTop w:val="0"/>
      <w:marBottom w:val="0"/>
      <w:divBdr>
        <w:top w:val="none" w:sz="0" w:space="0" w:color="auto"/>
        <w:left w:val="none" w:sz="0" w:space="0" w:color="auto"/>
        <w:bottom w:val="none" w:sz="0" w:space="0" w:color="auto"/>
        <w:right w:val="none" w:sz="0" w:space="0" w:color="auto"/>
      </w:divBdr>
      <w:divsChild>
        <w:div w:id="440540011">
          <w:marLeft w:val="547"/>
          <w:marRight w:val="0"/>
          <w:marTop w:val="0"/>
          <w:marBottom w:val="0"/>
          <w:divBdr>
            <w:top w:val="none" w:sz="0" w:space="0" w:color="auto"/>
            <w:left w:val="none" w:sz="0" w:space="0" w:color="auto"/>
            <w:bottom w:val="none" w:sz="0" w:space="0" w:color="auto"/>
            <w:right w:val="none" w:sz="0" w:space="0" w:color="auto"/>
          </w:divBdr>
        </w:div>
      </w:divsChild>
    </w:div>
    <w:div w:id="1944532959">
      <w:bodyDiv w:val="1"/>
      <w:marLeft w:val="0"/>
      <w:marRight w:val="0"/>
      <w:marTop w:val="0"/>
      <w:marBottom w:val="0"/>
      <w:divBdr>
        <w:top w:val="none" w:sz="0" w:space="0" w:color="auto"/>
        <w:left w:val="none" w:sz="0" w:space="0" w:color="auto"/>
        <w:bottom w:val="none" w:sz="0" w:space="0" w:color="auto"/>
        <w:right w:val="none" w:sz="0" w:space="0" w:color="auto"/>
      </w:divBdr>
    </w:div>
    <w:div w:id="2049601387">
      <w:bodyDiv w:val="1"/>
      <w:marLeft w:val="0"/>
      <w:marRight w:val="0"/>
      <w:marTop w:val="0"/>
      <w:marBottom w:val="0"/>
      <w:divBdr>
        <w:top w:val="none" w:sz="0" w:space="0" w:color="auto"/>
        <w:left w:val="none" w:sz="0" w:space="0" w:color="auto"/>
        <w:bottom w:val="none" w:sz="0" w:space="0" w:color="auto"/>
        <w:right w:val="none" w:sz="0" w:space="0" w:color="auto"/>
      </w:divBdr>
      <w:divsChild>
        <w:div w:id="703560355">
          <w:marLeft w:val="547"/>
          <w:marRight w:val="0"/>
          <w:marTop w:val="0"/>
          <w:marBottom w:val="0"/>
          <w:divBdr>
            <w:top w:val="none" w:sz="0" w:space="0" w:color="auto"/>
            <w:left w:val="none" w:sz="0" w:space="0" w:color="auto"/>
            <w:bottom w:val="none" w:sz="0" w:space="0" w:color="auto"/>
            <w:right w:val="none" w:sz="0" w:space="0" w:color="auto"/>
          </w:divBdr>
        </w:div>
      </w:divsChild>
    </w:div>
    <w:div w:id="2146920901">
      <w:bodyDiv w:val="1"/>
      <w:marLeft w:val="0"/>
      <w:marRight w:val="0"/>
      <w:marTop w:val="0"/>
      <w:marBottom w:val="0"/>
      <w:divBdr>
        <w:top w:val="none" w:sz="0" w:space="0" w:color="auto"/>
        <w:left w:val="none" w:sz="0" w:space="0" w:color="auto"/>
        <w:bottom w:val="none" w:sz="0" w:space="0" w:color="auto"/>
        <w:right w:val="none" w:sz="0" w:space="0" w:color="auto"/>
      </w:divBdr>
      <w:divsChild>
        <w:div w:id="159797903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nacion.com/nacional/servicios-publicos/Gobierno-comite-consulta-indigena-Diquis_0_1458454161.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crhoy.com/asamblea-crea-subcomision-para-ver-situacion-de-indigena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8.emf"/><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arajita">
    <w:panose1 w:val="020B0604020202020204"/>
    <w:charset w:val="00"/>
    <w:family w:val="swiss"/>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902"/>
    <w:rsid w:val="00E91902"/>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NI" w:eastAsia="es-N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17E54049B28420392467338F57EB3CC">
    <w:name w:val="317E54049B28420392467338F57EB3CC"/>
    <w:rsid w:val="00E91902"/>
  </w:style>
  <w:style w:type="paragraph" w:customStyle="1" w:styleId="8568616D897F4DF98E18FC609E528D36">
    <w:name w:val="8568616D897F4DF98E18FC609E528D36"/>
    <w:rsid w:val="00E91902"/>
  </w:style>
  <w:style w:type="paragraph" w:customStyle="1" w:styleId="C7F110F75C0E4A55B9610E993877301A">
    <w:name w:val="C7F110F75C0E4A55B9610E993877301A"/>
    <w:rsid w:val="00E919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40AD3-BA25-46AA-9B77-9FA67757D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32</Pages>
  <Words>7352</Words>
  <Characters>40442</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47699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javier</dc:creator>
  <cp:lastModifiedBy>Levi Sucre Romero</cp:lastModifiedBy>
  <cp:revision>222</cp:revision>
  <cp:lastPrinted>2014-10-08T16:40:00Z</cp:lastPrinted>
  <dcterms:created xsi:type="dcterms:W3CDTF">2015-09-29T00:50:00Z</dcterms:created>
  <dcterms:modified xsi:type="dcterms:W3CDTF">2015-09-30T23:05:00Z</dcterms:modified>
</cp:coreProperties>
</file>